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Default="00524C6A" w:rsidP="00F77953">
      <w:pPr>
        <w:widowControl w:val="0"/>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B754FD">
        <w:rPr>
          <w:rFonts w:ascii="Times New Roman" w:hAnsi="Times New Roman" w:cs="Times New Roman"/>
          <w:b/>
          <w:bCs/>
          <w:color w:val="000000"/>
          <w:sz w:val="28"/>
          <w:szCs w:val="28"/>
        </w:rPr>
        <w:t>О ПРОФЕССИОНАЛЬНЫХ ПЕНСИЯХ</w:t>
      </w:r>
    </w:p>
    <w:p w:rsidR="00F77953" w:rsidRPr="00B754FD" w:rsidRDefault="00F77953" w:rsidP="00F77953">
      <w:pPr>
        <w:widowControl w:val="0"/>
        <w:autoSpaceDE w:val="0"/>
        <w:autoSpaceDN w:val="0"/>
        <w:adjustRightInd w:val="0"/>
        <w:spacing w:after="0" w:line="240" w:lineRule="auto"/>
        <w:contextualSpacing/>
        <w:jc w:val="center"/>
        <w:rPr>
          <w:rFonts w:ascii="Times New Roman" w:hAnsi="Times New Roman" w:cs="Times New Roman"/>
          <w:b/>
          <w:bCs/>
          <w:color w:val="000000"/>
          <w:sz w:val="28"/>
          <w:szCs w:val="28"/>
        </w:rPr>
      </w:pPr>
    </w:p>
    <w:p w:rsidR="004B374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0" w:name="2"/>
      <w:bookmarkStart w:id="1" w:name="3"/>
      <w:bookmarkStart w:id="2" w:name="12"/>
      <w:bookmarkEnd w:id="0"/>
      <w:bookmarkEnd w:id="1"/>
      <w:bookmarkEnd w:id="2"/>
      <w:r w:rsidRPr="00B754FD">
        <w:rPr>
          <w:rFonts w:ascii="Times New Roman" w:hAnsi="Times New Roman" w:cs="Times New Roman"/>
          <w:color w:val="000000"/>
          <w:sz w:val="28"/>
          <w:szCs w:val="28"/>
        </w:rPr>
        <w:t> </w:t>
      </w:r>
      <w:bookmarkStart w:id="3" w:name="13"/>
      <w:bookmarkEnd w:id="3"/>
      <w:r w:rsidRPr="00B754FD">
        <w:rPr>
          <w:rFonts w:ascii="Times New Roman" w:hAnsi="Times New Roman" w:cs="Times New Roman"/>
          <w:i/>
          <w:iCs/>
          <w:color w:val="000000"/>
          <w:sz w:val="28"/>
          <w:szCs w:val="28"/>
        </w:rPr>
        <w:t xml:space="preserve">В статье представлены ответы на вопросы, поступающие от страхователей и работников, занятых в особых условиях труда, о порядке назначения и выплаты досрочной и дополнительной профессиональной пенсии. </w:t>
      </w:r>
      <w:bookmarkStart w:id="4" w:name="14"/>
      <w:bookmarkEnd w:id="4"/>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t> </w:t>
      </w:r>
      <w:bookmarkStart w:id="5" w:name="15"/>
      <w:bookmarkEnd w:id="5"/>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6" w:name="16"/>
      <w:bookmarkEnd w:id="6"/>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7" w:name="17"/>
      <w:bookmarkEnd w:id="7"/>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8" w:name="18"/>
      <w:bookmarkEnd w:id="8"/>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9" w:name="19"/>
      <w:bookmarkEnd w:id="9"/>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0" w:name="20"/>
      <w:bookmarkEnd w:id="10"/>
      <w:r w:rsidRPr="00B754FD">
        <w:rPr>
          <w:rFonts w:ascii="Times New Roman" w:hAnsi="Times New Roman" w:cs="Times New Roman"/>
          <w:color w:val="000000"/>
          <w:sz w:val="28"/>
          <w:szCs w:val="28"/>
        </w:rPr>
        <w:t> </w:t>
      </w:r>
      <w:bookmarkStart w:id="11" w:name="21"/>
      <w:bookmarkEnd w:id="1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2" w:name="22"/>
      <w:bookmarkEnd w:id="1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3" w:name="23"/>
      <w:bookmarkEnd w:id="13"/>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4" w:name="24"/>
      <w:bookmarkEnd w:id="14"/>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5" w:name="25"/>
      <w:bookmarkEnd w:id="15"/>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6" w:name="26"/>
      <w:bookmarkEnd w:id="16"/>
      <w:r w:rsidRPr="00B754FD">
        <w:rPr>
          <w:rFonts w:ascii="Times New Roman" w:hAnsi="Times New Roman" w:cs="Times New Roman"/>
          <w:color w:val="000000"/>
          <w:sz w:val="28"/>
          <w:szCs w:val="28"/>
        </w:rPr>
        <w:t> </w:t>
      </w:r>
      <w:bookmarkStart w:id="17" w:name="27"/>
      <w:bookmarkEnd w:id="17"/>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8" w:name="28"/>
      <w:bookmarkEnd w:id="18"/>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9" w:name="29"/>
      <w:bookmarkEnd w:id="19"/>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0" w:name="30"/>
      <w:bookmarkEnd w:id="20"/>
      <w:r w:rsidRPr="00B754FD">
        <w:rPr>
          <w:rFonts w:ascii="Times New Roman" w:hAnsi="Times New Roman" w:cs="Times New Roman"/>
          <w:b/>
          <w:bCs/>
          <w:color w:val="000000"/>
          <w:sz w:val="28"/>
          <w:szCs w:val="28"/>
        </w:rPr>
        <w:lastRenderedPageBreak/>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1" w:name="31"/>
      <w:bookmarkEnd w:id="21"/>
      <w:r w:rsidRPr="00B754FD">
        <w:rPr>
          <w:rFonts w:ascii="Times New Roman" w:hAnsi="Times New Roman" w:cs="Times New Roman"/>
          <w:color w:val="000000"/>
          <w:sz w:val="28"/>
          <w:szCs w:val="28"/>
        </w:rPr>
        <w:t> </w:t>
      </w:r>
      <w:bookmarkStart w:id="22" w:name="32"/>
      <w:bookmarkEnd w:id="22"/>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3" w:name="33"/>
      <w:bookmarkEnd w:id="23"/>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4" w:name="34"/>
      <w:bookmarkEnd w:id="24"/>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5" w:name="35"/>
      <w:bookmarkEnd w:id="25"/>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6" w:name="36"/>
      <w:bookmarkEnd w:id="26"/>
      <w:r w:rsidRPr="00B754FD">
        <w:rPr>
          <w:rFonts w:ascii="Times New Roman" w:hAnsi="Times New Roman" w:cs="Times New Roman"/>
          <w:color w:val="000000"/>
          <w:sz w:val="28"/>
          <w:szCs w:val="28"/>
        </w:rPr>
        <w:t>- иметь пенсионные сбережения.</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7" w:name="37"/>
      <w:bookmarkEnd w:id="27"/>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8" w:name="38"/>
      <w:bookmarkStart w:id="29" w:name="39"/>
      <w:bookmarkEnd w:id="28"/>
      <w:bookmarkEnd w:id="29"/>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0" w:name="40"/>
      <w:bookmarkEnd w:id="30"/>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1" w:name="41"/>
      <w:bookmarkEnd w:id="31"/>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2" w:name="42"/>
      <w:bookmarkEnd w:id="32"/>
      <w:r w:rsidRPr="00B754FD">
        <w:rPr>
          <w:rFonts w:ascii="Times New Roman" w:hAnsi="Times New Roman" w:cs="Times New Roman"/>
          <w:color w:val="000000"/>
          <w:sz w:val="28"/>
          <w:szCs w:val="28"/>
        </w:rPr>
        <w:t> </w:t>
      </w:r>
      <w:bookmarkStart w:id="33" w:name="43"/>
      <w:bookmarkEnd w:id="3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4" w:name="44"/>
      <w:bookmarkEnd w:id="3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5" w:name="45"/>
      <w:bookmarkEnd w:id="35"/>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6" w:name="46"/>
      <w:bookmarkEnd w:id="36"/>
      <w:r w:rsidRPr="00B754FD">
        <w:rPr>
          <w:rFonts w:ascii="Times New Roman" w:hAnsi="Times New Roman" w:cs="Times New Roman"/>
          <w:color w:val="000000"/>
          <w:sz w:val="28"/>
          <w:szCs w:val="28"/>
        </w:rPr>
        <w:t> </w:t>
      </w:r>
      <w:bookmarkStart w:id="37" w:name="47"/>
      <w:bookmarkEnd w:id="37"/>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38" w:name="48"/>
      <w:bookmarkEnd w:id="38"/>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9" w:name="49"/>
      <w:bookmarkEnd w:id="39"/>
      <w:r w:rsidRPr="00B754FD">
        <w:rPr>
          <w:rFonts w:ascii="Times New Roman" w:hAnsi="Times New Roman" w:cs="Times New Roman"/>
          <w:color w:val="000000"/>
          <w:sz w:val="28"/>
          <w:szCs w:val="28"/>
        </w:rPr>
        <w:t> </w:t>
      </w:r>
      <w:bookmarkStart w:id="40" w:name="50"/>
      <w:bookmarkEnd w:id="4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w:t>
      </w:r>
      <w:r w:rsidRPr="00B754FD">
        <w:rPr>
          <w:rFonts w:ascii="Times New Roman" w:hAnsi="Times New Roman" w:cs="Times New Roman"/>
          <w:color w:val="000000"/>
          <w:sz w:val="28"/>
          <w:szCs w:val="28"/>
        </w:rPr>
        <w:lastRenderedPageBreak/>
        <w:t>пенсии?</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1" w:name="51"/>
      <w:bookmarkEnd w:id="4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действующего в месяце, за который она выплачивается (п. 2 ст. 17 Закона № 322-З).</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2" w:name="52"/>
      <w:bookmarkEnd w:id="42"/>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3" w:name="53"/>
      <w:bookmarkStart w:id="44" w:name="54"/>
      <w:bookmarkEnd w:id="43"/>
      <w:bookmarkEnd w:id="44"/>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45" w:name="55"/>
      <w:bookmarkEnd w:id="45"/>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6" w:name="56"/>
      <w:bookmarkEnd w:id="46"/>
      <w:r w:rsidRPr="00B754FD">
        <w:rPr>
          <w:rFonts w:ascii="Times New Roman" w:hAnsi="Times New Roman" w:cs="Times New Roman"/>
          <w:color w:val="000000"/>
          <w:sz w:val="28"/>
          <w:szCs w:val="28"/>
        </w:rPr>
        <w:t> </w:t>
      </w:r>
      <w:bookmarkStart w:id="47" w:name="57"/>
      <w:bookmarkEnd w:id="47"/>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8" w:name="58"/>
      <w:bookmarkEnd w:id="48"/>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9" w:name="59"/>
      <w:bookmarkEnd w:id="49"/>
      <w:r w:rsidRPr="00B754FD">
        <w:rPr>
          <w:rFonts w:ascii="Times New Roman" w:hAnsi="Times New Roman" w:cs="Times New Roman"/>
          <w:color w:val="000000"/>
          <w:sz w:val="28"/>
          <w:szCs w:val="28"/>
        </w:rPr>
        <w:t> </w:t>
      </w:r>
      <w:bookmarkStart w:id="50" w:name="60"/>
      <w:bookmarkEnd w:id="5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F77953">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51" w:name="61"/>
      <w:bookmarkEnd w:id="5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F77953">
      <w:pPr>
        <w:spacing w:after="0" w:line="240" w:lineRule="auto"/>
        <w:ind w:firstLine="709"/>
        <w:jc w:val="both"/>
        <w:rPr>
          <w:rFonts w:ascii="Times New Roman" w:eastAsiaTheme="minorHAnsi" w:hAnsi="Times New Roman" w:cs="Times New Roman"/>
          <w:sz w:val="28"/>
          <w:szCs w:val="28"/>
          <w:lang w:eastAsia="en-US"/>
        </w:rPr>
      </w:pPr>
      <w:bookmarkStart w:id="52" w:name="62"/>
      <w:bookmarkEnd w:id="52"/>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3" w:name="63"/>
      <w:bookmarkEnd w:id="53"/>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6C561C" w:rsidRDefault="00B66947" w:rsidP="00F77953">
      <w:pPr>
        <w:spacing w:after="0" w:line="240" w:lineRule="auto"/>
        <w:ind w:firstLine="709"/>
        <w:jc w:val="both"/>
        <w:rPr>
          <w:rFonts w:ascii="Times New Roman" w:eastAsiaTheme="minorHAnsi" w:hAnsi="Times New Roman" w:cs="Times New Roman"/>
          <w:i/>
          <w:sz w:val="28"/>
          <w:szCs w:val="28"/>
          <w:lang w:eastAsia="en-US"/>
        </w:rPr>
      </w:pPr>
      <w:bookmarkStart w:id="54" w:name="_GoBack"/>
      <w:bookmarkEnd w:id="54"/>
      <w:r>
        <w:rPr>
          <w:rFonts w:ascii="Times New Roman" w:eastAsiaTheme="minorHAnsi" w:hAnsi="Times New Roman" w:cs="Times New Roman"/>
          <w:i/>
          <w:sz w:val="28"/>
          <w:szCs w:val="28"/>
          <w:lang w:eastAsia="en-US"/>
        </w:rPr>
        <w:t>Справочную информацию мож</w:t>
      </w:r>
      <w:r w:rsidR="00536976">
        <w:rPr>
          <w:rFonts w:ascii="Times New Roman" w:eastAsiaTheme="minorHAnsi" w:hAnsi="Times New Roman" w:cs="Times New Roman"/>
          <w:i/>
          <w:sz w:val="28"/>
          <w:szCs w:val="28"/>
          <w:lang w:eastAsia="en-US"/>
        </w:rPr>
        <w:t>но</w:t>
      </w:r>
      <w:r>
        <w:rPr>
          <w:rFonts w:ascii="Times New Roman" w:eastAsiaTheme="minorHAnsi" w:hAnsi="Times New Roman" w:cs="Times New Roman"/>
          <w:i/>
          <w:sz w:val="28"/>
          <w:szCs w:val="28"/>
          <w:lang w:eastAsia="en-US"/>
        </w:rPr>
        <w:t xml:space="preserve"> получить п</w:t>
      </w:r>
      <w:r w:rsidRPr="00B66947">
        <w:rPr>
          <w:rFonts w:ascii="Times New Roman" w:eastAsiaTheme="minorHAnsi" w:hAnsi="Times New Roman" w:cs="Times New Roman"/>
          <w:i/>
          <w:sz w:val="28"/>
          <w:szCs w:val="28"/>
          <w:lang w:eastAsia="en-US"/>
        </w:rPr>
        <w:t>о телефон</w:t>
      </w:r>
      <w:r>
        <w:rPr>
          <w:rFonts w:ascii="Times New Roman" w:eastAsiaTheme="minorHAnsi" w:hAnsi="Times New Roman" w:cs="Times New Roman"/>
          <w:i/>
          <w:sz w:val="28"/>
          <w:szCs w:val="28"/>
          <w:lang w:eastAsia="en-US"/>
        </w:rPr>
        <w:t xml:space="preserve">у </w:t>
      </w:r>
      <w:r w:rsidR="00026463">
        <w:rPr>
          <w:rFonts w:ascii="Times New Roman" w:eastAsiaTheme="minorHAnsi" w:hAnsi="Times New Roman" w:cs="Times New Roman"/>
          <w:i/>
          <w:sz w:val="28"/>
          <w:szCs w:val="28"/>
          <w:lang w:eastAsia="en-US"/>
        </w:rPr>
        <w:t>8-02</w:t>
      </w:r>
      <w:r w:rsidR="00F77953">
        <w:rPr>
          <w:rFonts w:ascii="Times New Roman" w:eastAsiaTheme="minorHAnsi" w:hAnsi="Times New Roman" w:cs="Times New Roman"/>
          <w:i/>
          <w:sz w:val="28"/>
          <w:szCs w:val="28"/>
          <w:lang w:eastAsia="en-US"/>
        </w:rPr>
        <w:t>236</w:t>
      </w:r>
      <w:r w:rsidR="00026463">
        <w:rPr>
          <w:rFonts w:ascii="Times New Roman" w:eastAsiaTheme="minorHAnsi" w:hAnsi="Times New Roman" w:cs="Times New Roman"/>
          <w:i/>
          <w:sz w:val="28"/>
          <w:szCs w:val="28"/>
          <w:lang w:eastAsia="en-US"/>
        </w:rPr>
        <w:t>-</w:t>
      </w:r>
      <w:r w:rsidR="006C561C">
        <w:rPr>
          <w:rFonts w:ascii="Times New Roman" w:eastAsiaTheme="minorHAnsi" w:hAnsi="Times New Roman" w:cs="Times New Roman"/>
          <w:i/>
          <w:sz w:val="28"/>
          <w:szCs w:val="28"/>
          <w:lang w:eastAsia="en-US"/>
        </w:rPr>
        <w:t>78205</w:t>
      </w:r>
    </w:p>
    <w:p w:rsidR="006C561C" w:rsidRDefault="006C561C" w:rsidP="00F77953">
      <w:pPr>
        <w:spacing w:after="0" w:line="240" w:lineRule="auto"/>
        <w:ind w:firstLine="709"/>
        <w:jc w:val="both"/>
        <w:rPr>
          <w:rFonts w:ascii="Times New Roman" w:eastAsiaTheme="minorHAnsi" w:hAnsi="Times New Roman" w:cs="Times New Roman"/>
          <w:i/>
          <w:sz w:val="28"/>
          <w:szCs w:val="28"/>
          <w:lang w:eastAsia="en-US"/>
        </w:rPr>
      </w:pPr>
    </w:p>
    <w:p w:rsidR="006C561C" w:rsidRPr="006C561C" w:rsidRDefault="006C561C" w:rsidP="006C561C">
      <w:pPr>
        <w:spacing w:after="0" w:line="240" w:lineRule="auto"/>
        <w:ind w:firstLine="709"/>
        <w:jc w:val="right"/>
        <w:rPr>
          <w:rFonts w:ascii="Times New Roman" w:eastAsiaTheme="minorHAnsi" w:hAnsi="Times New Roman" w:cs="Times New Roman"/>
          <w:b/>
          <w:sz w:val="28"/>
          <w:szCs w:val="28"/>
          <w:lang w:eastAsia="en-US"/>
        </w:rPr>
      </w:pPr>
      <w:r w:rsidRPr="006C561C">
        <w:rPr>
          <w:rFonts w:ascii="Times New Roman" w:eastAsiaTheme="minorHAnsi" w:hAnsi="Times New Roman" w:cs="Times New Roman"/>
          <w:b/>
          <w:sz w:val="28"/>
          <w:szCs w:val="28"/>
          <w:lang w:eastAsia="en-US"/>
        </w:rPr>
        <w:t xml:space="preserve">Кличевский районный сектор </w:t>
      </w:r>
    </w:p>
    <w:p w:rsidR="00B66947" w:rsidRPr="006C561C" w:rsidRDefault="006C561C" w:rsidP="006C561C">
      <w:pPr>
        <w:spacing w:after="0" w:line="240" w:lineRule="auto"/>
        <w:ind w:firstLine="709"/>
        <w:jc w:val="right"/>
        <w:rPr>
          <w:rFonts w:ascii="Times New Roman" w:eastAsiaTheme="minorHAnsi" w:hAnsi="Times New Roman" w:cs="Times New Roman"/>
          <w:b/>
          <w:sz w:val="28"/>
          <w:szCs w:val="28"/>
          <w:lang w:eastAsia="en-US"/>
        </w:rPr>
      </w:pPr>
      <w:r w:rsidRPr="006C561C">
        <w:rPr>
          <w:rFonts w:ascii="Times New Roman" w:eastAsiaTheme="minorHAnsi" w:hAnsi="Times New Roman" w:cs="Times New Roman"/>
          <w:b/>
          <w:sz w:val="28"/>
          <w:szCs w:val="28"/>
          <w:lang w:eastAsia="en-US"/>
        </w:rPr>
        <w:t>Могилевского областного управления ФСЗН</w:t>
      </w:r>
    </w:p>
    <w:p w:rsidR="00B66947" w:rsidRPr="00D8035C" w:rsidRDefault="00B66947" w:rsidP="00F77953">
      <w:pPr>
        <w:widowControl w:val="0"/>
        <w:pBdr>
          <w:bottom w:val="single" w:sz="12" w:space="1" w:color="auto"/>
        </w:pBdr>
        <w:autoSpaceDE w:val="0"/>
        <w:autoSpaceDN w:val="0"/>
        <w:adjustRightInd w:val="0"/>
        <w:spacing w:after="0" w:line="240" w:lineRule="auto"/>
        <w:ind w:firstLine="539"/>
        <w:contextualSpacing/>
        <w:jc w:val="both"/>
        <w:rPr>
          <w:rFonts w:ascii="Times New Roman" w:hAnsi="Times New Roman" w:cs="Times New Roman"/>
          <w:color w:val="000000"/>
          <w:sz w:val="16"/>
          <w:szCs w:val="16"/>
        </w:rPr>
      </w:pPr>
    </w:p>
    <w:p w:rsidR="00100FE3" w:rsidRPr="00100FE3" w:rsidRDefault="00100FE3" w:rsidP="00F77953">
      <w:pPr>
        <w:widowControl w:val="0"/>
        <w:autoSpaceDE w:val="0"/>
        <w:autoSpaceDN w:val="0"/>
        <w:adjustRightInd w:val="0"/>
        <w:spacing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F77953">
      <w:pPr>
        <w:widowControl w:val="0"/>
        <w:autoSpaceDE w:val="0"/>
        <w:autoSpaceDN w:val="0"/>
        <w:adjustRightInd w:val="0"/>
        <w:spacing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F77953">
      <w:headerReference w:type="default" r:id="rId7"/>
      <w:footerReference w:type="default" r:id="rId8"/>
      <w:pgSz w:w="11905" w:h="16837"/>
      <w:pgMar w:top="993" w:right="706" w:bottom="709"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CF" w:rsidRDefault="007E2BCF">
      <w:pPr>
        <w:spacing w:after="0" w:line="240" w:lineRule="auto"/>
      </w:pPr>
      <w:r>
        <w:separator/>
      </w:r>
    </w:p>
  </w:endnote>
  <w:endnote w:type="continuationSeparator" w:id="0">
    <w:p w:rsidR="007E2BCF" w:rsidRDefault="007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CF" w:rsidRDefault="007E2BCF">
      <w:pPr>
        <w:spacing w:after="0" w:line="240" w:lineRule="auto"/>
      </w:pPr>
      <w:r>
        <w:separator/>
      </w:r>
    </w:p>
  </w:footnote>
  <w:footnote w:type="continuationSeparator" w:id="0">
    <w:p w:rsidR="007E2BCF" w:rsidRDefault="007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100FE3"/>
    <w:rsid w:val="002A32E9"/>
    <w:rsid w:val="00361D51"/>
    <w:rsid w:val="003D28DE"/>
    <w:rsid w:val="004B374D"/>
    <w:rsid w:val="00524C6A"/>
    <w:rsid w:val="00536976"/>
    <w:rsid w:val="0060774D"/>
    <w:rsid w:val="006C561C"/>
    <w:rsid w:val="007E2BCF"/>
    <w:rsid w:val="00964631"/>
    <w:rsid w:val="00B66947"/>
    <w:rsid w:val="00B754FD"/>
    <w:rsid w:val="00C718FB"/>
    <w:rsid w:val="00C949E9"/>
    <w:rsid w:val="00D00644"/>
    <w:rsid w:val="00D7760E"/>
    <w:rsid w:val="00D8035C"/>
    <w:rsid w:val="00F31975"/>
    <w:rsid w:val="00F77953"/>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Павлова Лариса Григорьевна</cp:lastModifiedBy>
  <cp:revision>4</cp:revision>
  <cp:lastPrinted>2024-03-28T13:21:00Z</cp:lastPrinted>
  <dcterms:created xsi:type="dcterms:W3CDTF">2024-03-29T08:07:00Z</dcterms:created>
  <dcterms:modified xsi:type="dcterms:W3CDTF">2024-06-28T06:40:00Z</dcterms:modified>
</cp:coreProperties>
</file>