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DD4A14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</w:t>
      </w:r>
      <w:r w:rsidR="00EC0B9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январе-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дека</w:t>
      </w:r>
      <w:r w:rsidR="00EC0B9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бре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="00C81DF5" w:rsidRPr="003E6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7468CD" w:rsidRPr="007468CD">
        <w:rPr>
          <w:rFonts w:ascii="Times New Roman" w:hAnsi="Times New Roman" w:cs="Times New Roman"/>
          <w:sz w:val="30"/>
          <w:szCs w:val="30"/>
        </w:rPr>
        <w:t>48 609,6</w:t>
      </w:r>
      <w:r w:rsidR="007468CD" w:rsidRPr="00E37878">
        <w:rPr>
          <w:sz w:val="30"/>
          <w:szCs w:val="30"/>
        </w:rPr>
        <w:t xml:space="preserve"> 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="00C81DF5"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100,0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C81DF5"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124E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уточненно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годово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</w:t>
      </w:r>
      <w:r w:rsidR="00160A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план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</w:t>
      </w:r>
      <w:r w:rsidR="00C81DF5"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7468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C55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7468CD" w:rsidRPr="00B757BA" w:rsidTr="007468CD">
        <w:trPr>
          <w:trHeight w:val="423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B757BA" w:rsidRDefault="007468CD" w:rsidP="007468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7468CD" w:rsidRDefault="007468CD" w:rsidP="007468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CD">
              <w:rPr>
                <w:rFonts w:ascii="Times New Roman" w:hAnsi="Times New Roman" w:cs="Times New Roman"/>
                <w:sz w:val="26"/>
                <w:szCs w:val="26"/>
              </w:rPr>
              <w:t>15 556,1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8CD" w:rsidRPr="00DD4A14" w:rsidRDefault="007468CD" w:rsidP="007468C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FA4FF1" w:rsidRDefault="007468CD" w:rsidP="00746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</w:t>
            </w:r>
            <w:r w:rsidR="00FA4FF1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68CD" w:rsidRPr="00B757BA" w:rsidTr="007468CD">
        <w:trPr>
          <w:trHeight w:val="419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B757BA" w:rsidRDefault="007468CD" w:rsidP="007468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7468CD" w:rsidRDefault="007468CD" w:rsidP="007468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CD">
              <w:rPr>
                <w:rFonts w:ascii="Times New Roman" w:hAnsi="Times New Roman" w:cs="Times New Roman"/>
                <w:sz w:val="26"/>
                <w:szCs w:val="26"/>
              </w:rPr>
              <w:t>2 517,3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8CD" w:rsidRPr="00DD4A14" w:rsidRDefault="007468CD" w:rsidP="007468C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FA4FF1" w:rsidRDefault="007468CD" w:rsidP="00746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FA4FF1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FA4FF1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468CD" w:rsidRPr="00B757BA" w:rsidTr="007468CD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B757BA" w:rsidRDefault="007468CD" w:rsidP="007468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7468CD" w:rsidRDefault="007468CD" w:rsidP="007468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CD">
              <w:rPr>
                <w:rFonts w:ascii="Times New Roman" w:hAnsi="Times New Roman" w:cs="Times New Roman"/>
                <w:sz w:val="26"/>
                <w:szCs w:val="26"/>
              </w:rPr>
              <w:t>30 536,2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8CD" w:rsidRPr="00DD4A14" w:rsidRDefault="007468CD" w:rsidP="007468C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4A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D4A1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8CD" w:rsidRPr="009800B1" w:rsidRDefault="007468CD" w:rsidP="007468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FA4FF1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FA4FF1"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FA4F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4A14" w:rsidRPr="00B757BA" w:rsidTr="00A627D8">
        <w:trPr>
          <w:trHeight w:val="400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A14" w:rsidRPr="00B757BA" w:rsidRDefault="00DD4A14" w:rsidP="00DD4A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A14" w:rsidRPr="00DD4A14" w:rsidRDefault="007468CD" w:rsidP="00DD4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468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48 609,6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A14" w:rsidRPr="00DD4A14" w:rsidRDefault="00DD4A14" w:rsidP="00DD4A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D4A14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A14" w:rsidRPr="009800B1" w:rsidRDefault="0032334C" w:rsidP="00DD4A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3233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</w:t>
            </w:r>
            <w:r w:rsidR="00DD4A14" w:rsidRPr="003233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7468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54,9</w:t>
      </w:r>
      <w:r w:rsidR="003227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Pr="002629F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207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="00E42A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="00207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E42A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  <w:r w:rsidR="002629FA" w:rsidRP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2629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Удельный вес неналоговых доходов составляет 10,6%.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42A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C55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E42A3B" w:rsidRPr="00B757BA" w:rsidTr="001F257A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A3B" w:rsidRPr="00691F47" w:rsidRDefault="00E42A3B" w:rsidP="00E42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A3B" w:rsidRPr="007C0201" w:rsidRDefault="00E42A3B" w:rsidP="00E42A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7C0201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18 073,4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A3B" w:rsidRPr="007C0201" w:rsidRDefault="00E42A3B" w:rsidP="00E42A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  <w:u w:val="single"/>
              </w:rPr>
            </w:pPr>
            <w:r w:rsidRPr="007C0201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100</w:t>
            </w:r>
          </w:p>
        </w:tc>
      </w:tr>
      <w:tr w:rsidR="00E42A3B" w:rsidRPr="00B757BA" w:rsidTr="001F257A">
        <w:trPr>
          <w:trHeight w:val="325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A3B" w:rsidRPr="00B757BA" w:rsidRDefault="00E42A3B" w:rsidP="00E42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A3B" w:rsidRPr="007C0201" w:rsidRDefault="00E42A3B" w:rsidP="00E42A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C02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15 556,1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A3B" w:rsidRPr="007C0201" w:rsidRDefault="00E42A3B" w:rsidP="00E42A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7C02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86,1</w:t>
            </w:r>
          </w:p>
        </w:tc>
      </w:tr>
      <w:tr w:rsidR="00572267" w:rsidRPr="00B757BA" w:rsidTr="00A627D8">
        <w:trPr>
          <w:trHeight w:val="335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2267" w:rsidRPr="00B757BA" w:rsidRDefault="00572267" w:rsidP="00F16C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267" w:rsidRPr="00572267" w:rsidRDefault="00572267" w:rsidP="005722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267" w:rsidRPr="00572267" w:rsidRDefault="00572267" w:rsidP="0057226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42A3B" w:rsidRPr="00B757BA" w:rsidTr="0051338E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A3B" w:rsidRPr="00B757BA" w:rsidRDefault="00E42A3B" w:rsidP="00E42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sz w:val="26"/>
                <w:szCs w:val="26"/>
              </w:rPr>
              <w:t>7 907,3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sz w:val="26"/>
                <w:szCs w:val="26"/>
              </w:rPr>
              <w:t>43,8</w:t>
            </w:r>
          </w:p>
        </w:tc>
      </w:tr>
      <w:tr w:rsidR="00E42A3B" w:rsidRPr="00B757BA" w:rsidTr="00DC592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A3B" w:rsidRPr="00B757BA" w:rsidRDefault="00E42A3B" w:rsidP="00E42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sz w:val="26"/>
                <w:szCs w:val="26"/>
              </w:rPr>
              <w:t>3 745,7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sz w:val="26"/>
                <w:szCs w:val="26"/>
              </w:rPr>
              <w:t>20,7</w:t>
            </w:r>
          </w:p>
        </w:tc>
      </w:tr>
      <w:tr w:rsidR="00E42A3B" w:rsidRPr="00B757BA" w:rsidTr="00A045ED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A3B" w:rsidRPr="00B757BA" w:rsidRDefault="00E42A3B" w:rsidP="00E42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sz w:val="26"/>
                <w:szCs w:val="26"/>
              </w:rPr>
              <w:t>1 443,1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sz w:val="26"/>
                <w:szCs w:val="26"/>
              </w:rPr>
              <w:t>8,0</w:t>
            </w:r>
          </w:p>
        </w:tc>
      </w:tr>
      <w:tr w:rsidR="00E42A3B" w:rsidRPr="00B757BA" w:rsidTr="00304579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A3B" w:rsidRPr="00B757BA" w:rsidRDefault="00E42A3B" w:rsidP="00E42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2 517,3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A3B" w:rsidRPr="00E42A3B" w:rsidRDefault="00E42A3B" w:rsidP="00E42A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A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10,6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92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E42A3B" w:rsidRPr="00E42A3B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E42A3B" w:rsidRPr="00E42A3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E42A3B" w:rsidRPr="00E42A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824,8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FA4FF1" w:rsidRPr="00FA4FF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98,8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p w:rsidR="00C24895" w:rsidRDefault="00C2489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F7353E">
        <w:trPr>
          <w:trHeight w:val="990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Направлено за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573A6" w:rsidRPr="00B757BA" w:rsidTr="00F7353E">
        <w:trPr>
          <w:trHeight w:val="39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B757BA" w:rsidRDefault="00C573A6" w:rsidP="00C573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F74983" w:rsidRDefault="00AA79D7" w:rsidP="00C57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49 824,8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F74983" w:rsidRDefault="00C573A6" w:rsidP="00C573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</w:pPr>
            <w:r w:rsidRPr="00F7498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100</w:t>
            </w:r>
            <w:r w:rsidRPr="00F7498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,0</w:t>
            </w:r>
          </w:p>
        </w:tc>
      </w:tr>
      <w:tr w:rsidR="00C573A6" w:rsidRPr="00C573A6" w:rsidTr="00F7353E">
        <w:trPr>
          <w:trHeight w:val="40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3A6" w:rsidRPr="00C573A6" w:rsidRDefault="00C573A6" w:rsidP="00C573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3A6" w:rsidRPr="00C573A6" w:rsidRDefault="00C573A6" w:rsidP="00C57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3A6" w:rsidRPr="00C573A6" w:rsidRDefault="00C573A6" w:rsidP="00C57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AA79D7" w:rsidRPr="00C573A6" w:rsidTr="00412181">
        <w:trPr>
          <w:trHeight w:val="26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9D7" w:rsidRPr="00C573A6" w:rsidRDefault="00AA79D7" w:rsidP="00AA79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9D7" w:rsidRPr="00AA79D7" w:rsidRDefault="00AA79D7" w:rsidP="00AA79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79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32 549,8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79D7" w:rsidRPr="00AA79D7" w:rsidRDefault="00AA79D7" w:rsidP="00AA79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79D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65,3</w:t>
            </w:r>
          </w:p>
        </w:tc>
      </w:tr>
      <w:tr w:rsidR="00C22814" w:rsidRPr="00C573A6" w:rsidTr="003C2887">
        <w:trPr>
          <w:trHeight w:val="25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2814" w:rsidRPr="00C573A6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7 140,7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14,3</w:t>
            </w:r>
          </w:p>
        </w:tc>
      </w:tr>
      <w:tr w:rsidR="00C22814" w:rsidRPr="00C573A6" w:rsidTr="006A3532">
        <w:trPr>
          <w:trHeight w:val="25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2814" w:rsidRPr="00C573A6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1 138,0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2,3</w:t>
            </w:r>
          </w:p>
        </w:tc>
      </w:tr>
      <w:tr w:rsidR="00C22814" w:rsidRPr="00C573A6" w:rsidTr="00822A41">
        <w:trPr>
          <w:trHeight w:val="25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573A6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Calibri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8 974,6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18,0</w:t>
            </w:r>
          </w:p>
        </w:tc>
      </w:tr>
      <w:tr w:rsidR="00C22814" w:rsidRPr="00C573A6" w:rsidTr="00A96F08">
        <w:trPr>
          <w:trHeight w:val="23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2814" w:rsidRPr="00C573A6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0,1</w:t>
            </w:r>
          </w:p>
        </w:tc>
      </w:tr>
    </w:tbl>
    <w:p w:rsidR="00D80C8A" w:rsidRPr="00C573A6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C22814" w:rsidRPr="00C228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36 559,6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C228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73,3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p w:rsidR="00D80C8A" w:rsidRPr="00EC5A2C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F956D1">
        <w:trPr>
          <w:trHeight w:val="885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F66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</w:t>
            </w:r>
            <w:r w:rsidR="00C55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</w:t>
            </w:r>
            <w:r w:rsidR="003E6D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E4ADF" w:rsidRPr="00B757BA" w:rsidTr="00CE53D2">
        <w:trPr>
          <w:trHeight w:val="507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CE4A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22814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49 824,8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E4ADF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E4A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100,0</w:t>
            </w:r>
          </w:p>
        </w:tc>
      </w:tr>
      <w:tr w:rsidR="00CE4ADF" w:rsidRPr="00B757BA" w:rsidTr="00CE53D2">
        <w:trPr>
          <w:trHeight w:val="21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B757BA" w:rsidRDefault="00CE4ADF" w:rsidP="00CE4A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22814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36 559,6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ADF" w:rsidRPr="00CE4ADF" w:rsidRDefault="00C22814" w:rsidP="00CE4A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73,3</w:t>
            </w:r>
          </w:p>
        </w:tc>
      </w:tr>
      <w:tr w:rsidR="00DD0F5C" w:rsidRPr="00B757BA" w:rsidTr="00C22814">
        <w:trPr>
          <w:trHeight w:val="230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single" w:sz="4" w:space="0" w:color="auto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single" w:sz="4" w:space="0" w:color="auto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22814" w:rsidRPr="00B757BA" w:rsidTr="00C22814">
        <w:trPr>
          <w:trHeight w:val="310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2814" w:rsidRPr="00B757BA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27 747,9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55,7</w:t>
            </w:r>
          </w:p>
        </w:tc>
      </w:tr>
      <w:tr w:rsidR="00532C9E" w:rsidRPr="00B757BA" w:rsidTr="00C22814">
        <w:trPr>
          <w:trHeight w:val="48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C9E" w:rsidRPr="00B757BA" w:rsidRDefault="00532C9E" w:rsidP="00532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C9E" w:rsidRPr="00532C9E" w:rsidRDefault="00C22814" w:rsidP="00532C9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635,6</w:t>
            </w:r>
          </w:p>
        </w:tc>
        <w:tc>
          <w:tcPr>
            <w:tcW w:w="1698" w:type="dxa"/>
            <w:tcBorders>
              <w:top w:val="single" w:sz="4" w:space="0" w:color="auto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C9E" w:rsidRPr="00532C9E" w:rsidRDefault="00532C9E" w:rsidP="00532C9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32C9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</w:t>
            </w:r>
            <w:r w:rsid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</w:p>
        </w:tc>
      </w:tr>
      <w:tr w:rsidR="00532C9E" w:rsidRPr="00B757BA" w:rsidTr="00C22814">
        <w:trPr>
          <w:trHeight w:val="264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2C9E" w:rsidRPr="00B757BA" w:rsidRDefault="00532C9E" w:rsidP="00532C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single" w:sz="4" w:space="0" w:color="auto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C9E" w:rsidRPr="00532C9E" w:rsidRDefault="00C22814" w:rsidP="00532C9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1 097,2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single" w:sz="4" w:space="0" w:color="auto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C9E" w:rsidRPr="00532C9E" w:rsidRDefault="00532C9E" w:rsidP="00532C9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32C9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2,</w:t>
            </w:r>
            <w:r w:rsid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</w:p>
        </w:tc>
      </w:tr>
      <w:tr w:rsidR="00C22814" w:rsidRPr="00B757BA" w:rsidTr="00C22814">
        <w:trPr>
          <w:trHeight w:val="327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2814" w:rsidRPr="00B757BA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3 501,8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7,0</w:t>
            </w:r>
          </w:p>
        </w:tc>
      </w:tr>
      <w:tr w:rsidR="00C22814" w:rsidRPr="00B757BA" w:rsidTr="00C22814">
        <w:trPr>
          <w:trHeight w:val="28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B757BA" w:rsidRDefault="00C22814" w:rsidP="00C228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1 487,9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814" w:rsidRPr="00C22814" w:rsidRDefault="00C22814" w:rsidP="00C2281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2281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3,0</w:t>
            </w:r>
          </w:p>
        </w:tc>
      </w:tr>
      <w:tr w:rsidR="008624E0" w:rsidRPr="00B757BA" w:rsidTr="00C22814">
        <w:trPr>
          <w:trHeight w:val="61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71CBA" w:rsidRDefault="008624E0" w:rsidP="00437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1C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single" w:sz="4" w:space="0" w:color="auto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532C9E" w:rsidRDefault="00C22814" w:rsidP="00771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2 089,2</w:t>
            </w:r>
          </w:p>
        </w:tc>
        <w:tc>
          <w:tcPr>
            <w:tcW w:w="1698" w:type="dxa"/>
            <w:tcBorders>
              <w:top w:val="single" w:sz="4" w:space="0" w:color="auto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47FAC" w:rsidRDefault="00C22814" w:rsidP="00771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4,1</w:t>
            </w:r>
          </w:p>
        </w:tc>
      </w:tr>
    </w:tbl>
    <w:p w:rsidR="00D80C8A" w:rsidRPr="009308BB" w:rsidRDefault="00D80C8A" w:rsidP="00930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C22814" w:rsidRPr="00C22814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1" w:name="_Hlk131672857"/>
      <w:r w:rsidRPr="00C2281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финансирование 15 государственных программ направлено </w:t>
      </w:r>
      <w:r w:rsidRPr="00C22814">
        <w:rPr>
          <w:rFonts w:ascii="Times New Roman" w:hAnsi="Times New Roman" w:cs="Times New Roman"/>
          <w:bCs/>
          <w:color w:val="000000"/>
          <w:sz w:val="30"/>
          <w:szCs w:val="30"/>
        </w:rPr>
        <w:br/>
        <w:t>42 339,3 тыс. рублей или 85,0 % к общим расходам бюджета, из них наибольший удельный вес занимают:</w:t>
      </w:r>
    </w:p>
    <w:p w:rsidR="00C22814" w:rsidRPr="00C22814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22814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«Образование и молодежная политика» на 2021-2025 годы – 39,5 % или 16 742,2 тыс. рублей;</w:t>
      </w:r>
    </w:p>
    <w:p w:rsidR="00C22814" w:rsidRPr="00C22814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22814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24,2 % или 10 243,1 тыс. рублей;</w:t>
      </w:r>
    </w:p>
    <w:p w:rsidR="00C22814" w:rsidRPr="00C22814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2" w:name="_Hlk155961838"/>
      <w:r w:rsidRPr="00C22814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«Комфортное жилье и благоприятная среда» на 2021-2025 годы – 16,1 % или 6 834,5 тыс. рублей;</w:t>
      </w:r>
    </w:p>
    <w:bookmarkEnd w:id="2"/>
    <w:p w:rsidR="00C22814" w:rsidRPr="00C22814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22814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«Социальная защита» на 2021-2025 годы – 6,3 % или 2 666,2 тыс. рублей.</w:t>
      </w:r>
    </w:p>
    <w:bookmarkEnd w:id="1"/>
    <w:p w:rsidR="00CE53D2" w:rsidRDefault="00CE53D2" w:rsidP="00CE5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041CC" w:rsidRPr="00B86878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22814">
        <w:rPr>
          <w:rFonts w:ascii="Times New Roman" w:hAnsi="Times New Roman" w:cs="Times New Roman"/>
          <w:sz w:val="30"/>
          <w:szCs w:val="30"/>
        </w:rPr>
        <w:t xml:space="preserve">По состоянию на 01.01.2025 совокупный размер долговых обязательств </w:t>
      </w:r>
      <w:proofErr w:type="spellStart"/>
      <w:r w:rsidRPr="00C22814"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 w:rsidRPr="00C22814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и райисполкома составил 2 431,2 тыс. рублей, при лимите, утвержденном Могилевским областным исполнительным комитетом в сумме 2 615,5 тыс. рублей на конец 2024 года</w:t>
      </w:r>
      <w:r w:rsidR="00CE53D2">
        <w:rPr>
          <w:rFonts w:ascii="Times New Roman" w:hAnsi="Times New Roman" w:cs="Times New Roman"/>
          <w:sz w:val="30"/>
          <w:szCs w:val="30"/>
        </w:rPr>
        <w:t>.</w:t>
      </w:r>
    </w:p>
    <w:p w:rsidR="006041CC" w:rsidRPr="00B86878" w:rsidRDefault="006041CC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86878">
        <w:rPr>
          <w:rFonts w:ascii="Times New Roman" w:hAnsi="Times New Roman" w:cs="Times New Roman"/>
          <w:sz w:val="30"/>
          <w:szCs w:val="30"/>
        </w:rPr>
        <w:t>В отчетном периоде райисполкомом гарантии по кредитам банков субъектам хозяйствования не выдавались.</w:t>
      </w:r>
    </w:p>
    <w:p w:rsidR="00C22814" w:rsidRPr="00C22814" w:rsidRDefault="00C22814" w:rsidP="00C228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22814">
        <w:rPr>
          <w:rFonts w:ascii="Times New Roman" w:hAnsi="Times New Roman" w:cs="Times New Roman"/>
          <w:sz w:val="30"/>
          <w:szCs w:val="30"/>
        </w:rPr>
        <w:t>Задолженность по исполненным гарантиям, которая является просроченной, уменьшилась по сравнению с началом года на 25,4 тыс. рублей и составила на 1 января 2025 г. 3,5 тыс. рублей, в том числе: по основному долгу – 3,0 тыс. рублей, по начисленным процентам – 0,5 тыс. рублей. Погашено с начала года – 82,5 тыс. рублей (основной долг – 79,6 тыс. рублей, начисленные проценты – 2,9 тыс. рублей).</w:t>
      </w:r>
    </w:p>
    <w:p w:rsidR="00C22814" w:rsidRPr="00C22814" w:rsidRDefault="00C22814" w:rsidP="00C22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814">
        <w:rPr>
          <w:rFonts w:ascii="Times New Roman" w:hAnsi="Times New Roman" w:cs="Times New Roman"/>
          <w:sz w:val="30"/>
          <w:szCs w:val="30"/>
        </w:rPr>
        <w:t>Задолженность имеет КСУП «</w:t>
      </w:r>
      <w:proofErr w:type="spellStart"/>
      <w:r w:rsidRPr="00C22814">
        <w:rPr>
          <w:rFonts w:ascii="Times New Roman" w:hAnsi="Times New Roman" w:cs="Times New Roman"/>
          <w:sz w:val="30"/>
          <w:szCs w:val="30"/>
        </w:rPr>
        <w:t>Несята</w:t>
      </w:r>
      <w:proofErr w:type="spellEnd"/>
      <w:r w:rsidRPr="00C22814">
        <w:rPr>
          <w:rFonts w:ascii="Times New Roman" w:hAnsi="Times New Roman" w:cs="Times New Roman"/>
          <w:sz w:val="30"/>
          <w:szCs w:val="30"/>
        </w:rPr>
        <w:t xml:space="preserve">-АГРО». </w:t>
      </w:r>
    </w:p>
    <w:p w:rsidR="00C22814" w:rsidRPr="00C22814" w:rsidRDefault="00C22814" w:rsidP="0089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814">
        <w:rPr>
          <w:rFonts w:ascii="Times New Roman" w:hAnsi="Times New Roman" w:cs="Times New Roman"/>
          <w:sz w:val="30"/>
          <w:szCs w:val="30"/>
        </w:rPr>
        <w:t xml:space="preserve">За 2024 год общая задолженность сельскохозяйственных предприятий перед районным бюджетом по ранее выданным бюджетным ссудам уменьшилась по сравнению с началом года на 1 972,5 тыс. рублей и составила по состоянию на 01.01.2025 года - 1 388,0 тыс. рублей, из нее </w:t>
      </w:r>
      <w:r w:rsidRPr="00C22814">
        <w:rPr>
          <w:rFonts w:ascii="Times New Roman" w:hAnsi="Times New Roman" w:cs="Times New Roman"/>
          <w:sz w:val="30"/>
          <w:szCs w:val="30"/>
        </w:rPr>
        <w:lastRenderedPageBreak/>
        <w:t>на просроченную задолженность приходится 37,1% или 514,8 тыс. рублей, в том числе основной долг – 257,0 тыс. рублей, пеня за несвоевременный возврат бюджетных ссуд – 257,8 тыс. рублей.</w:t>
      </w:r>
    </w:p>
    <w:p w:rsidR="00C22814" w:rsidRPr="00C22814" w:rsidRDefault="00C22814" w:rsidP="0089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2814">
        <w:rPr>
          <w:rFonts w:ascii="Times New Roman" w:hAnsi="Times New Roman" w:cs="Times New Roman"/>
          <w:sz w:val="30"/>
          <w:szCs w:val="30"/>
        </w:rPr>
        <w:t>Просроченную задолженность имеет ОАО «</w:t>
      </w:r>
      <w:proofErr w:type="spellStart"/>
      <w:r w:rsidRPr="00C22814">
        <w:rPr>
          <w:rFonts w:ascii="Times New Roman" w:hAnsi="Times New Roman" w:cs="Times New Roman"/>
          <w:sz w:val="30"/>
          <w:szCs w:val="30"/>
        </w:rPr>
        <w:t>Колбча</w:t>
      </w:r>
      <w:proofErr w:type="spellEnd"/>
      <w:r w:rsidRPr="00C22814">
        <w:rPr>
          <w:rFonts w:ascii="Times New Roman" w:hAnsi="Times New Roman" w:cs="Times New Roman"/>
          <w:sz w:val="30"/>
          <w:szCs w:val="30"/>
        </w:rPr>
        <w:t>-Агро».</w:t>
      </w:r>
    </w:p>
    <w:p w:rsidR="00EF3D6B" w:rsidRPr="00766388" w:rsidRDefault="00EF3D6B" w:rsidP="00766388">
      <w:pPr>
        <w:spacing w:after="0" w:line="240" w:lineRule="auto"/>
        <w:rPr>
          <w:rFonts w:ascii="Times New Roman" w:hAnsi="Times New Roman" w:cs="Times New Roman"/>
        </w:rPr>
      </w:pPr>
    </w:p>
    <w:sectPr w:rsidR="00EF3D6B" w:rsidRPr="0076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69DC"/>
    <w:rsid w:val="0006096C"/>
    <w:rsid w:val="00087B45"/>
    <w:rsid w:val="000A3021"/>
    <w:rsid w:val="000D0837"/>
    <w:rsid w:val="000D4C86"/>
    <w:rsid w:val="000E68C2"/>
    <w:rsid w:val="000F7716"/>
    <w:rsid w:val="0010025B"/>
    <w:rsid w:val="00103A78"/>
    <w:rsid w:val="001225C7"/>
    <w:rsid w:val="00124E2F"/>
    <w:rsid w:val="00126C5E"/>
    <w:rsid w:val="00160AA7"/>
    <w:rsid w:val="0016683E"/>
    <w:rsid w:val="00175DE4"/>
    <w:rsid w:val="00185C91"/>
    <w:rsid w:val="00194CAD"/>
    <w:rsid w:val="001C6ABC"/>
    <w:rsid w:val="001D4598"/>
    <w:rsid w:val="001E1B5A"/>
    <w:rsid w:val="001E55A4"/>
    <w:rsid w:val="001E5683"/>
    <w:rsid w:val="001F16C3"/>
    <w:rsid w:val="001F1B86"/>
    <w:rsid w:val="002001E8"/>
    <w:rsid w:val="002028A3"/>
    <w:rsid w:val="00203995"/>
    <w:rsid w:val="0020741C"/>
    <w:rsid w:val="00251470"/>
    <w:rsid w:val="002629FA"/>
    <w:rsid w:val="00275460"/>
    <w:rsid w:val="0028595A"/>
    <w:rsid w:val="002A3E1C"/>
    <w:rsid w:val="002C1DDF"/>
    <w:rsid w:val="002C2416"/>
    <w:rsid w:val="002C2ADE"/>
    <w:rsid w:val="002F462C"/>
    <w:rsid w:val="00305258"/>
    <w:rsid w:val="0031661A"/>
    <w:rsid w:val="003227DB"/>
    <w:rsid w:val="0032334C"/>
    <w:rsid w:val="00327774"/>
    <w:rsid w:val="00361E01"/>
    <w:rsid w:val="00384545"/>
    <w:rsid w:val="003979EB"/>
    <w:rsid w:val="003A1BA9"/>
    <w:rsid w:val="003B066D"/>
    <w:rsid w:val="003B3F60"/>
    <w:rsid w:val="003B4C20"/>
    <w:rsid w:val="003C2E00"/>
    <w:rsid w:val="003C412F"/>
    <w:rsid w:val="003C6964"/>
    <w:rsid w:val="003E5A1A"/>
    <w:rsid w:val="003E6DFE"/>
    <w:rsid w:val="003F6D1D"/>
    <w:rsid w:val="0042659D"/>
    <w:rsid w:val="0043726C"/>
    <w:rsid w:val="00491042"/>
    <w:rsid w:val="00493A2D"/>
    <w:rsid w:val="00496F46"/>
    <w:rsid w:val="004A2B99"/>
    <w:rsid w:val="004B7FAC"/>
    <w:rsid w:val="004D1968"/>
    <w:rsid w:val="004F541A"/>
    <w:rsid w:val="0052618A"/>
    <w:rsid w:val="005265CB"/>
    <w:rsid w:val="00532C9E"/>
    <w:rsid w:val="005618CC"/>
    <w:rsid w:val="00572267"/>
    <w:rsid w:val="005A6937"/>
    <w:rsid w:val="005B4EBC"/>
    <w:rsid w:val="005E71E1"/>
    <w:rsid w:val="005F2A71"/>
    <w:rsid w:val="00600DA2"/>
    <w:rsid w:val="006041CC"/>
    <w:rsid w:val="00621851"/>
    <w:rsid w:val="00631981"/>
    <w:rsid w:val="00633992"/>
    <w:rsid w:val="00647FAC"/>
    <w:rsid w:val="006572B5"/>
    <w:rsid w:val="00660FD1"/>
    <w:rsid w:val="00667DCA"/>
    <w:rsid w:val="00681AFB"/>
    <w:rsid w:val="00691F47"/>
    <w:rsid w:val="00692108"/>
    <w:rsid w:val="006C1968"/>
    <w:rsid w:val="006C1AB4"/>
    <w:rsid w:val="006D21C5"/>
    <w:rsid w:val="006E6C40"/>
    <w:rsid w:val="00707A23"/>
    <w:rsid w:val="00717636"/>
    <w:rsid w:val="00720199"/>
    <w:rsid w:val="007243C2"/>
    <w:rsid w:val="00724920"/>
    <w:rsid w:val="007468CD"/>
    <w:rsid w:val="007505F6"/>
    <w:rsid w:val="007510B8"/>
    <w:rsid w:val="00764F2C"/>
    <w:rsid w:val="00766388"/>
    <w:rsid w:val="00771CBA"/>
    <w:rsid w:val="00785556"/>
    <w:rsid w:val="00795DA2"/>
    <w:rsid w:val="00795DCD"/>
    <w:rsid w:val="007A2411"/>
    <w:rsid w:val="007A4DAF"/>
    <w:rsid w:val="007C0201"/>
    <w:rsid w:val="007F167F"/>
    <w:rsid w:val="007F388A"/>
    <w:rsid w:val="00800F6D"/>
    <w:rsid w:val="008133FA"/>
    <w:rsid w:val="00832156"/>
    <w:rsid w:val="00836459"/>
    <w:rsid w:val="0084403C"/>
    <w:rsid w:val="0084545D"/>
    <w:rsid w:val="00846333"/>
    <w:rsid w:val="008528FC"/>
    <w:rsid w:val="008624E0"/>
    <w:rsid w:val="00864BAA"/>
    <w:rsid w:val="0086674E"/>
    <w:rsid w:val="00887DC7"/>
    <w:rsid w:val="008918F5"/>
    <w:rsid w:val="00895D3E"/>
    <w:rsid w:val="008961AD"/>
    <w:rsid w:val="008C3A4E"/>
    <w:rsid w:val="008D626A"/>
    <w:rsid w:val="008F1B1B"/>
    <w:rsid w:val="00915368"/>
    <w:rsid w:val="009172DB"/>
    <w:rsid w:val="0092102F"/>
    <w:rsid w:val="009308BB"/>
    <w:rsid w:val="00951BD9"/>
    <w:rsid w:val="00956A45"/>
    <w:rsid w:val="00960B7B"/>
    <w:rsid w:val="00977E4A"/>
    <w:rsid w:val="009800B1"/>
    <w:rsid w:val="00982A82"/>
    <w:rsid w:val="00994C61"/>
    <w:rsid w:val="009A3D6F"/>
    <w:rsid w:val="009B705A"/>
    <w:rsid w:val="009F7B4E"/>
    <w:rsid w:val="00A30BD7"/>
    <w:rsid w:val="00A32733"/>
    <w:rsid w:val="00A34919"/>
    <w:rsid w:val="00A627D8"/>
    <w:rsid w:val="00A72497"/>
    <w:rsid w:val="00A809E3"/>
    <w:rsid w:val="00A81C3B"/>
    <w:rsid w:val="00A929EA"/>
    <w:rsid w:val="00AA33C8"/>
    <w:rsid w:val="00AA79D7"/>
    <w:rsid w:val="00AB38C2"/>
    <w:rsid w:val="00AB744E"/>
    <w:rsid w:val="00AF2577"/>
    <w:rsid w:val="00AF41CD"/>
    <w:rsid w:val="00AF6676"/>
    <w:rsid w:val="00AF7681"/>
    <w:rsid w:val="00B04C65"/>
    <w:rsid w:val="00B10215"/>
    <w:rsid w:val="00B246ED"/>
    <w:rsid w:val="00B45C11"/>
    <w:rsid w:val="00B46560"/>
    <w:rsid w:val="00B55E8B"/>
    <w:rsid w:val="00B757BA"/>
    <w:rsid w:val="00B86878"/>
    <w:rsid w:val="00BB6B6B"/>
    <w:rsid w:val="00C17A66"/>
    <w:rsid w:val="00C22814"/>
    <w:rsid w:val="00C24895"/>
    <w:rsid w:val="00C5531A"/>
    <w:rsid w:val="00C573A6"/>
    <w:rsid w:val="00C57C5B"/>
    <w:rsid w:val="00C65D21"/>
    <w:rsid w:val="00C81DF5"/>
    <w:rsid w:val="00C929DA"/>
    <w:rsid w:val="00CA3CB2"/>
    <w:rsid w:val="00CA59B4"/>
    <w:rsid w:val="00CC37CD"/>
    <w:rsid w:val="00CE4ADF"/>
    <w:rsid w:val="00CE53D2"/>
    <w:rsid w:val="00D0655B"/>
    <w:rsid w:val="00D449E6"/>
    <w:rsid w:val="00D6004D"/>
    <w:rsid w:val="00D72DEB"/>
    <w:rsid w:val="00D730ED"/>
    <w:rsid w:val="00D80C8A"/>
    <w:rsid w:val="00D8430C"/>
    <w:rsid w:val="00D927AE"/>
    <w:rsid w:val="00D94138"/>
    <w:rsid w:val="00DB21C6"/>
    <w:rsid w:val="00DB79B7"/>
    <w:rsid w:val="00DC1C34"/>
    <w:rsid w:val="00DD0F5C"/>
    <w:rsid w:val="00DD4A14"/>
    <w:rsid w:val="00DE6DE4"/>
    <w:rsid w:val="00E418AA"/>
    <w:rsid w:val="00E426D3"/>
    <w:rsid w:val="00E42A3B"/>
    <w:rsid w:val="00E46F69"/>
    <w:rsid w:val="00E5329A"/>
    <w:rsid w:val="00E61C20"/>
    <w:rsid w:val="00E6220C"/>
    <w:rsid w:val="00E66E3B"/>
    <w:rsid w:val="00E67044"/>
    <w:rsid w:val="00E72F4D"/>
    <w:rsid w:val="00E816D5"/>
    <w:rsid w:val="00E87222"/>
    <w:rsid w:val="00EA60E8"/>
    <w:rsid w:val="00EB2214"/>
    <w:rsid w:val="00EB4C25"/>
    <w:rsid w:val="00EC0B9F"/>
    <w:rsid w:val="00EC447F"/>
    <w:rsid w:val="00EC5A2C"/>
    <w:rsid w:val="00EE794A"/>
    <w:rsid w:val="00EF3D6B"/>
    <w:rsid w:val="00F16C01"/>
    <w:rsid w:val="00F16CF2"/>
    <w:rsid w:val="00F3211F"/>
    <w:rsid w:val="00F55978"/>
    <w:rsid w:val="00F7242F"/>
    <w:rsid w:val="00F7353E"/>
    <w:rsid w:val="00F74983"/>
    <w:rsid w:val="00F81815"/>
    <w:rsid w:val="00F83C64"/>
    <w:rsid w:val="00F85B97"/>
    <w:rsid w:val="00F93789"/>
    <w:rsid w:val="00F956D1"/>
    <w:rsid w:val="00FA4FF1"/>
    <w:rsid w:val="00FA732F"/>
    <w:rsid w:val="00FB033D"/>
    <w:rsid w:val="00FB5883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2E89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A90C-5BAE-4DA0-98D6-8B2BB317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Юрковец Наталья Павловна</cp:lastModifiedBy>
  <cp:revision>22</cp:revision>
  <dcterms:created xsi:type="dcterms:W3CDTF">2024-10-17T08:41:00Z</dcterms:created>
  <dcterms:modified xsi:type="dcterms:W3CDTF">2025-02-26T08:12:00Z</dcterms:modified>
</cp:coreProperties>
</file>