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F5" w:rsidRDefault="00DD4A14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</w:t>
      </w:r>
      <w:r w:rsidR="00EC0B9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январе-</w:t>
      </w:r>
      <w:r w:rsidR="00801E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марте</w:t>
      </w:r>
      <w:r w:rsidR="00C81DF5" w:rsidRP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20</w:t>
      </w:r>
      <w:r w:rsidR="007505F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2</w:t>
      </w:r>
      <w:r w:rsidR="00703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6</w:t>
      </w:r>
      <w:r w:rsidR="00C81DF5" w:rsidRP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год</w:t>
      </w:r>
      <w:r w:rsidR="00F724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</w:t>
      </w:r>
      <w:r w:rsidR="00C81DF5" w:rsidRP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доход консолидированного бюджета </w:t>
      </w:r>
      <w:r w:rsid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района </w:t>
      </w:r>
      <w:r w:rsidR="00C81DF5" w:rsidRPr="003E6DF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поступило </w:t>
      </w:r>
      <w:r w:rsidR="00703EFA">
        <w:rPr>
          <w:rFonts w:ascii="Times New Roman" w:hAnsi="Times New Roman" w:cs="Times New Roman"/>
          <w:sz w:val="30"/>
          <w:szCs w:val="30"/>
        </w:rPr>
        <w:t>13 778,2</w:t>
      </w:r>
      <w:r w:rsidR="007468CD" w:rsidRPr="00E37878">
        <w:rPr>
          <w:sz w:val="30"/>
          <w:szCs w:val="30"/>
        </w:rPr>
        <w:t xml:space="preserve"> </w:t>
      </w:r>
      <w:r w:rsidR="00B55E8B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тыс. рублей</w:t>
      </w:r>
      <w:r w:rsidR="00C81DF5" w:rsidRP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 w:rsidR="00C81DF5" w:rsidRPr="007A2411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или </w:t>
      </w:r>
      <w:r w:rsidR="00703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100,1</w:t>
      </w:r>
      <w:r w:rsidR="0078555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C81DF5" w:rsidRPr="000D4C8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%</w:t>
      </w:r>
      <w:r w:rsidR="00C81DF5" w:rsidRP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7468C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</w:t>
      </w:r>
      <w:r w:rsidR="00C81DF5" w:rsidRP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124E2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уточненно</w:t>
      </w:r>
      <w:r w:rsidR="007468C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му</w:t>
      </w:r>
      <w:r w:rsidR="00160AA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C81DF5" w:rsidRP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план</w:t>
      </w:r>
      <w:r w:rsidR="007468C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</w:t>
      </w:r>
      <w:r w:rsidR="00703E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отчетного периода</w:t>
      </w:r>
      <w:r w:rsidR="00C81DF5" w:rsidRP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415"/>
        <w:gridCol w:w="1560"/>
        <w:gridCol w:w="2550"/>
      </w:tblGrid>
      <w:tr w:rsidR="00C81DF5" w:rsidRPr="00B757BA" w:rsidTr="00591036">
        <w:tc>
          <w:tcPr>
            <w:tcW w:w="29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703EFA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24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703EFA" w:rsidRDefault="00C81DF5" w:rsidP="00F72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Поступило за январь-</w:t>
            </w:r>
            <w:r w:rsidR="00F7180F"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март</w:t>
            </w:r>
            <w:r w:rsidR="00A929EA"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202</w:t>
            </w:r>
            <w:r w:rsid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  <w:r w:rsidR="00A929EA"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г.</w:t>
            </w:r>
            <w:r w:rsidR="00F7242F"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</w:t>
            </w:r>
            <w:r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тыс. рублей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703EFA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Уд.</w:t>
            </w:r>
            <w:r w:rsidR="00F14B2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вес в общем объеме, %</w:t>
            </w:r>
          </w:p>
        </w:tc>
        <w:tc>
          <w:tcPr>
            <w:tcW w:w="2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703EFA" w:rsidRDefault="00C81DF5" w:rsidP="004265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Исполнение от </w:t>
            </w:r>
            <w:r w:rsidR="0042659D"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плана отчетного периода</w:t>
            </w:r>
            <w:r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%</w:t>
            </w:r>
          </w:p>
        </w:tc>
      </w:tr>
      <w:tr w:rsidR="00703EFA" w:rsidRPr="00B757BA" w:rsidTr="00591036">
        <w:trPr>
          <w:trHeight w:val="423"/>
        </w:trPr>
        <w:tc>
          <w:tcPr>
            <w:tcW w:w="29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3EFA" w:rsidRPr="00703EFA" w:rsidRDefault="00703EFA" w:rsidP="00703E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Налоговые доходы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EFA" w:rsidRPr="00703EFA" w:rsidRDefault="00703EFA" w:rsidP="00703EFA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03EFA">
              <w:rPr>
                <w:rFonts w:ascii="Times New Roman" w:hAnsi="Times New Roman" w:cs="Times New Roman"/>
                <w:sz w:val="26"/>
                <w:szCs w:val="26"/>
              </w:rPr>
              <w:t>4 764,8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EFA" w:rsidRPr="00703EFA" w:rsidRDefault="00703EFA" w:rsidP="00703EFA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03EFA">
              <w:rPr>
                <w:rFonts w:ascii="Times New Roman" w:hAnsi="Times New Roman" w:cs="Times New Roman"/>
                <w:sz w:val="26"/>
                <w:szCs w:val="26"/>
              </w:rPr>
              <w:t>34,6</w:t>
            </w:r>
          </w:p>
        </w:tc>
        <w:tc>
          <w:tcPr>
            <w:tcW w:w="2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3EFA" w:rsidRPr="00703EFA" w:rsidRDefault="00703EFA" w:rsidP="00703E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102,0</w:t>
            </w:r>
            <w:r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03EFA" w:rsidRPr="00B757BA" w:rsidTr="00591036">
        <w:trPr>
          <w:trHeight w:val="419"/>
        </w:trPr>
        <w:tc>
          <w:tcPr>
            <w:tcW w:w="29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3EFA" w:rsidRPr="00703EFA" w:rsidRDefault="00703EFA" w:rsidP="00703E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Неналоговые доходы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EFA" w:rsidRPr="00703EFA" w:rsidRDefault="00703EFA" w:rsidP="00703EFA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03EFA">
              <w:rPr>
                <w:rFonts w:ascii="Times New Roman" w:hAnsi="Times New Roman" w:cs="Times New Roman"/>
                <w:sz w:val="26"/>
                <w:szCs w:val="26"/>
              </w:rPr>
              <w:t>701,4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EFA" w:rsidRPr="00703EFA" w:rsidRDefault="00703EFA" w:rsidP="00703EFA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03EFA">
              <w:rPr>
                <w:rFonts w:ascii="Times New Roman" w:hAnsi="Times New Roman" w:cs="Times New Roman"/>
                <w:sz w:val="26"/>
                <w:szCs w:val="26"/>
              </w:rPr>
              <w:t>5,1</w:t>
            </w:r>
          </w:p>
        </w:tc>
        <w:tc>
          <w:tcPr>
            <w:tcW w:w="2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3EFA" w:rsidRPr="00703EFA" w:rsidRDefault="000F3A5E" w:rsidP="00703E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122,4</w:t>
            </w:r>
          </w:p>
        </w:tc>
      </w:tr>
      <w:tr w:rsidR="00703EFA" w:rsidRPr="00B757BA" w:rsidTr="000F3A5E">
        <w:trPr>
          <w:trHeight w:val="506"/>
        </w:trPr>
        <w:tc>
          <w:tcPr>
            <w:tcW w:w="29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3EFA" w:rsidRPr="00703EFA" w:rsidRDefault="00703EFA" w:rsidP="00703E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EFA" w:rsidRPr="00703EFA" w:rsidRDefault="00703EFA" w:rsidP="00703EFA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03EFA">
              <w:rPr>
                <w:rFonts w:ascii="Times New Roman" w:hAnsi="Times New Roman" w:cs="Times New Roman"/>
                <w:sz w:val="26"/>
                <w:szCs w:val="26"/>
              </w:rPr>
              <w:t>8 312,0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EFA" w:rsidRPr="00703EFA" w:rsidRDefault="00703EFA" w:rsidP="00703EFA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03EFA">
              <w:rPr>
                <w:rFonts w:ascii="Times New Roman" w:hAnsi="Times New Roman" w:cs="Times New Roman"/>
                <w:sz w:val="26"/>
                <w:szCs w:val="26"/>
              </w:rPr>
              <w:t>60,3</w:t>
            </w:r>
          </w:p>
        </w:tc>
        <w:tc>
          <w:tcPr>
            <w:tcW w:w="2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3EFA" w:rsidRPr="00703EFA" w:rsidRDefault="000F3A5E" w:rsidP="00703E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97,6</w:t>
            </w:r>
            <w:r w:rsidR="00703EFA" w:rsidRPr="00703E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03EFA" w:rsidRPr="00B757BA" w:rsidTr="00591036">
        <w:trPr>
          <w:trHeight w:val="400"/>
        </w:trPr>
        <w:tc>
          <w:tcPr>
            <w:tcW w:w="29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3EFA" w:rsidRPr="00703EFA" w:rsidRDefault="00703EFA" w:rsidP="00703E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03EF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241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EFA" w:rsidRPr="00703EFA" w:rsidRDefault="00703EFA" w:rsidP="00703E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703EFA">
              <w:rPr>
                <w:rFonts w:ascii="Times New Roman" w:hAnsi="Times New Roman" w:cs="Times New Roman"/>
                <w:b/>
                <w:sz w:val="26"/>
                <w:szCs w:val="26"/>
              </w:rPr>
              <w:t>13 778,2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EFA" w:rsidRPr="00703EFA" w:rsidRDefault="00703EFA" w:rsidP="00703E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703EFA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2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3EFA" w:rsidRPr="00703EFA" w:rsidRDefault="000F3A5E" w:rsidP="00703E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100,1</w:t>
            </w:r>
            <w:r w:rsidR="00703EFA" w:rsidRPr="00703EF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717636" w:rsidRDefault="00717636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F7180F" w:rsidRPr="000B3DEE" w:rsidRDefault="000B3DEE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0B3DEE">
        <w:rPr>
          <w:rFonts w:ascii="Times New Roman" w:hAnsi="Times New Roman" w:cs="Times New Roman"/>
          <w:bCs/>
          <w:sz w:val="30"/>
          <w:szCs w:val="30"/>
        </w:rPr>
        <w:t xml:space="preserve">Уровень </w:t>
      </w:r>
      <w:proofErr w:type="spellStart"/>
      <w:r w:rsidRPr="000B3DEE">
        <w:rPr>
          <w:rFonts w:ascii="Times New Roman" w:hAnsi="Times New Roman" w:cs="Times New Roman"/>
          <w:bCs/>
          <w:sz w:val="30"/>
          <w:szCs w:val="30"/>
        </w:rPr>
        <w:t>дотационности</w:t>
      </w:r>
      <w:proofErr w:type="spellEnd"/>
      <w:r w:rsidRPr="000B3DEE">
        <w:rPr>
          <w:rFonts w:ascii="Times New Roman" w:hAnsi="Times New Roman" w:cs="Times New Roman"/>
          <w:bCs/>
          <w:sz w:val="30"/>
          <w:szCs w:val="30"/>
        </w:rPr>
        <w:t xml:space="preserve"> бюджета </w:t>
      </w:r>
      <w:r w:rsidRPr="000B3DEE">
        <w:rPr>
          <w:rFonts w:ascii="Times New Roman" w:eastAsia="Calibri" w:hAnsi="Times New Roman" w:cs="Times New Roman"/>
          <w:sz w:val="30"/>
          <w:szCs w:val="30"/>
        </w:rPr>
        <w:t>за отчетный период составил</w:t>
      </w:r>
      <w:r w:rsidRPr="000B3DEE">
        <w:rPr>
          <w:rFonts w:ascii="Times New Roman" w:hAnsi="Times New Roman" w:cs="Times New Roman"/>
          <w:bCs/>
          <w:sz w:val="30"/>
          <w:szCs w:val="30"/>
        </w:rPr>
        <w:t xml:space="preserve"> 60,2%, что ниже на 0,4 процентных пункта утвержденного бюджета на 2026 год</w:t>
      </w:r>
      <w:r w:rsidRPr="000B3DEE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0B3DEE">
        <w:rPr>
          <w:rFonts w:ascii="Times New Roman" w:hAnsi="Times New Roman" w:cs="Times New Roman"/>
          <w:bCs/>
          <w:i/>
          <w:sz w:val="30"/>
          <w:szCs w:val="30"/>
        </w:rPr>
        <w:t>(утверждено на 2026 год – 60,6%).</w:t>
      </w:r>
    </w:p>
    <w:p w:rsidR="00C81DF5" w:rsidRPr="002629FA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3B4C2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Наибольшую д</w:t>
      </w:r>
      <w:r w:rsidRP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олю собственных доходов консолидированного бюджета </w:t>
      </w:r>
      <w:r w:rsidR="0016683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района</w:t>
      </w:r>
      <w:r w:rsidRP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сформировали налоговые поступления и </w:t>
      </w:r>
      <w:r w:rsidR="0084633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 w:rsidRPr="008918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составили </w:t>
      </w:r>
      <w:r w:rsidR="0005392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87,</w:t>
      </w:r>
      <w:r w:rsidR="000B3DE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2</w:t>
      </w:r>
      <w:r w:rsidR="00040DB5" w:rsidRPr="008918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8918F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%.</w:t>
      </w:r>
      <w:r w:rsidR="002629FA" w:rsidRPr="002629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2629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Удельный вес неналоговых доходов составляет </w:t>
      </w:r>
      <w:r w:rsidR="008D33F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12,</w:t>
      </w:r>
      <w:r w:rsidR="000B3DE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8</w:t>
      </w:r>
      <w:r w:rsidR="002629F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%.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50"/>
        <w:gridCol w:w="2550"/>
      </w:tblGrid>
      <w:tr w:rsidR="00C81DF5" w:rsidRPr="00B757BA" w:rsidTr="00591036">
        <w:tc>
          <w:tcPr>
            <w:tcW w:w="43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9140CE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2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9140CE" w:rsidRDefault="00C81DF5" w:rsidP="00F72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Поступило за январь-</w:t>
            </w:r>
            <w:r w:rsidR="00040DB5" w:rsidRP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736295" w:rsidRP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март</w:t>
            </w:r>
            <w:r w:rsidR="003E6DFE" w:rsidRP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A929EA" w:rsidRP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202</w:t>
            </w:r>
            <w:r w:rsid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  <w:r w:rsidR="00A929EA" w:rsidRP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г.</w:t>
            </w:r>
            <w:r w:rsidRP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тыс. рублей</w:t>
            </w:r>
          </w:p>
        </w:tc>
        <w:tc>
          <w:tcPr>
            <w:tcW w:w="2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9140CE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Уд.</w:t>
            </w:r>
            <w:r w:rsidR="00F14B2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P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вес в объеме собственных доходов, %</w:t>
            </w:r>
          </w:p>
        </w:tc>
      </w:tr>
      <w:tr w:rsidR="000B3DEE" w:rsidRPr="00B757BA" w:rsidTr="00591036">
        <w:tc>
          <w:tcPr>
            <w:tcW w:w="43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3DEE" w:rsidRPr="009140CE" w:rsidRDefault="000B3DEE" w:rsidP="000B3D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u w:val="single"/>
                <w:lang w:eastAsia="ru-RU"/>
              </w:rPr>
            </w:pPr>
            <w:r w:rsidRPr="009140CE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u w:val="single"/>
                <w:lang w:eastAsia="ru-RU"/>
              </w:rPr>
              <w:t>Итого собственные доходы: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3DEE" w:rsidRPr="009140CE" w:rsidRDefault="000B3DEE" w:rsidP="000B3DE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9140CE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5 466,2</w:t>
            </w:r>
          </w:p>
        </w:tc>
        <w:tc>
          <w:tcPr>
            <w:tcW w:w="2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3DEE" w:rsidRPr="009140CE" w:rsidRDefault="000B3DEE" w:rsidP="000B3DE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9140CE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100</w:t>
            </w:r>
          </w:p>
        </w:tc>
      </w:tr>
      <w:tr w:rsidR="000B3DEE" w:rsidRPr="00B757BA" w:rsidTr="00591036">
        <w:trPr>
          <w:trHeight w:val="325"/>
        </w:trPr>
        <w:tc>
          <w:tcPr>
            <w:tcW w:w="43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3DEE" w:rsidRPr="009140CE" w:rsidRDefault="000B3DEE" w:rsidP="000B3D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9140CE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Налоговые</w:t>
            </w:r>
            <w:r w:rsidRP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доходы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3DEE" w:rsidRPr="009140CE" w:rsidRDefault="000B3DEE" w:rsidP="000B3DE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40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4 764,8</w:t>
            </w:r>
          </w:p>
        </w:tc>
        <w:tc>
          <w:tcPr>
            <w:tcW w:w="2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3DEE" w:rsidRPr="009140CE" w:rsidRDefault="000B3DEE" w:rsidP="000B3DE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40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87,2</w:t>
            </w:r>
          </w:p>
        </w:tc>
      </w:tr>
      <w:tr w:rsidR="00572267" w:rsidRPr="00B757BA" w:rsidTr="00591036">
        <w:trPr>
          <w:trHeight w:val="335"/>
        </w:trPr>
        <w:tc>
          <w:tcPr>
            <w:tcW w:w="43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267" w:rsidRPr="009140CE" w:rsidRDefault="00572267" w:rsidP="00F16C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9140CE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из них:</w:t>
            </w:r>
          </w:p>
        </w:tc>
        <w:tc>
          <w:tcPr>
            <w:tcW w:w="2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2267" w:rsidRPr="009140CE" w:rsidRDefault="00572267" w:rsidP="0057226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2267" w:rsidRPr="009140CE" w:rsidRDefault="00572267" w:rsidP="0057226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0B3DEE" w:rsidRPr="00B757BA" w:rsidTr="00591036">
        <w:tc>
          <w:tcPr>
            <w:tcW w:w="43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3DEE" w:rsidRPr="009140CE" w:rsidRDefault="000B3DEE" w:rsidP="000B3D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подоходный налог с физических лиц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DEE" w:rsidRPr="009140CE" w:rsidRDefault="000B3DEE" w:rsidP="000B3D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40CE">
              <w:rPr>
                <w:rFonts w:ascii="Times New Roman" w:eastAsia="Calibri" w:hAnsi="Times New Roman" w:cs="Times New Roman"/>
                <w:sz w:val="26"/>
                <w:szCs w:val="26"/>
              </w:rPr>
              <w:t>2 521,5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DEE" w:rsidRPr="009140CE" w:rsidRDefault="000B3DEE" w:rsidP="000B3D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40CE">
              <w:rPr>
                <w:rFonts w:ascii="Times New Roman" w:eastAsia="Calibri" w:hAnsi="Times New Roman" w:cs="Times New Roman"/>
                <w:sz w:val="26"/>
                <w:szCs w:val="26"/>
              </w:rPr>
              <w:t>46,1</w:t>
            </w:r>
          </w:p>
        </w:tc>
      </w:tr>
      <w:tr w:rsidR="000B3DEE" w:rsidRPr="00B757BA" w:rsidTr="00591036">
        <w:tc>
          <w:tcPr>
            <w:tcW w:w="43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3DEE" w:rsidRPr="009140CE" w:rsidRDefault="000B3DEE" w:rsidP="000B3D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налог на добавленную стоимость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DEE" w:rsidRPr="009140CE" w:rsidRDefault="000B3DEE" w:rsidP="000B3D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40CE">
              <w:rPr>
                <w:rFonts w:ascii="Times New Roman" w:eastAsia="Calibri" w:hAnsi="Times New Roman" w:cs="Times New Roman"/>
                <w:sz w:val="26"/>
                <w:szCs w:val="26"/>
              </w:rPr>
              <w:t>1 122,6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DEE" w:rsidRPr="009140CE" w:rsidRDefault="000B3DEE" w:rsidP="000B3D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40CE">
              <w:rPr>
                <w:rFonts w:ascii="Times New Roman" w:eastAsia="Calibri" w:hAnsi="Times New Roman" w:cs="Times New Roman"/>
                <w:sz w:val="26"/>
                <w:szCs w:val="26"/>
              </w:rPr>
              <w:t>20,5</w:t>
            </w:r>
          </w:p>
        </w:tc>
      </w:tr>
      <w:tr w:rsidR="000B3DEE" w:rsidRPr="00B757BA" w:rsidTr="00591036">
        <w:tc>
          <w:tcPr>
            <w:tcW w:w="43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3DEE" w:rsidRPr="009140CE" w:rsidRDefault="000B3DEE" w:rsidP="000B3D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налоги на собственность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DEE" w:rsidRPr="009140CE" w:rsidRDefault="000B3DEE" w:rsidP="000B3D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40CE">
              <w:rPr>
                <w:rFonts w:ascii="Times New Roman" w:eastAsia="Calibri" w:hAnsi="Times New Roman" w:cs="Times New Roman"/>
                <w:sz w:val="26"/>
                <w:szCs w:val="26"/>
              </w:rPr>
              <w:t>415,2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DEE" w:rsidRPr="009140CE" w:rsidRDefault="000B3DEE" w:rsidP="000B3DE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40CE">
              <w:rPr>
                <w:rFonts w:ascii="Times New Roman" w:eastAsia="Calibri" w:hAnsi="Times New Roman" w:cs="Times New Roman"/>
                <w:sz w:val="26"/>
                <w:szCs w:val="26"/>
              </w:rPr>
              <w:t>7,6</w:t>
            </w:r>
          </w:p>
        </w:tc>
      </w:tr>
      <w:tr w:rsidR="000B3DEE" w:rsidRPr="00B757BA" w:rsidTr="00591036">
        <w:tc>
          <w:tcPr>
            <w:tcW w:w="43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3DEE" w:rsidRPr="009140CE" w:rsidRDefault="000B3DEE" w:rsidP="000B3D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9140CE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Неналоговые</w:t>
            </w:r>
            <w:r w:rsidRPr="009140C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доходы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3DEE" w:rsidRPr="009140CE" w:rsidRDefault="000B3DEE" w:rsidP="000B3DE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40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701,4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3DEE" w:rsidRPr="009140CE" w:rsidRDefault="000B3DEE" w:rsidP="000B3DE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40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12,8</w:t>
            </w:r>
          </w:p>
        </w:tc>
      </w:tr>
    </w:tbl>
    <w:p w:rsidR="00724920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0" w:name="_GoBack"/>
      <w:bookmarkEnd w:id="0"/>
      <w:r w:rsidRP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 xml:space="preserve">Расходы консолидированного бюджета </w:t>
      </w:r>
      <w:r w:rsidR="0086674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района</w:t>
      </w:r>
      <w:r w:rsidRP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профинансированы на </w:t>
      </w:r>
      <w:r w:rsidR="00221CF2">
        <w:rPr>
          <w:rFonts w:ascii="Times New Roman" w:eastAsia="Times New Roman" w:hAnsi="Times New Roman" w:cs="Times New Roman"/>
          <w:sz w:val="30"/>
          <w:szCs w:val="30"/>
          <w:lang w:eastAsia="ru-RU"/>
        </w:rPr>
        <w:t>14 045,3</w:t>
      </w:r>
      <w:r w:rsidR="00E42A3B" w:rsidRPr="00E42A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тыс. рублей </w:t>
      </w:r>
      <w:r w:rsidRPr="000228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или </w:t>
      </w:r>
      <w:r w:rsidR="00221CF2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93,2</w:t>
      </w:r>
      <w:r w:rsidR="00040DB5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% от уточненного </w:t>
      </w:r>
      <w:r w:rsidR="00221CF2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квартального</w:t>
      </w:r>
      <w:r w:rsidRPr="00B757B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плана.</w:t>
      </w:r>
    </w:p>
    <w:p w:rsidR="00C24895" w:rsidRDefault="00C2489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2550"/>
        <w:gridCol w:w="1980"/>
      </w:tblGrid>
      <w:tr w:rsidR="00C81DF5" w:rsidRPr="00B757BA" w:rsidTr="00591036">
        <w:trPr>
          <w:trHeight w:val="990"/>
        </w:trPr>
        <w:tc>
          <w:tcPr>
            <w:tcW w:w="49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B757BA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7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B757BA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7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Направлено за </w:t>
            </w:r>
            <w:r w:rsidR="00283E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квартал </w:t>
            </w:r>
            <w:r w:rsidR="00A92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</w:t>
            </w:r>
            <w:r w:rsidR="00221C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="003E6D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A92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</w:t>
            </w:r>
            <w:r w:rsidRPr="00B757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C81DF5" w:rsidRPr="00B757BA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7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B757BA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7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Уд.вес в общем объеме, %</w:t>
            </w:r>
          </w:p>
        </w:tc>
      </w:tr>
      <w:tr w:rsidR="00C573A6" w:rsidRPr="00B757BA" w:rsidTr="00591036">
        <w:trPr>
          <w:trHeight w:val="399"/>
        </w:trPr>
        <w:tc>
          <w:tcPr>
            <w:tcW w:w="49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3A6" w:rsidRPr="00B757BA" w:rsidRDefault="00C573A6" w:rsidP="00C57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7B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3A6" w:rsidRPr="00F74983" w:rsidRDefault="00221CF2" w:rsidP="00C573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14 045,3</w:t>
            </w:r>
          </w:p>
        </w:tc>
        <w:tc>
          <w:tcPr>
            <w:tcW w:w="19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3A6" w:rsidRPr="00F74983" w:rsidRDefault="00C573A6" w:rsidP="00C573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en-US"/>
              </w:rPr>
            </w:pPr>
            <w:r w:rsidRPr="00F7498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en-US"/>
              </w:rPr>
              <w:t>100</w:t>
            </w:r>
            <w:r w:rsidRPr="00F7498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,0</w:t>
            </w:r>
          </w:p>
        </w:tc>
      </w:tr>
      <w:tr w:rsidR="00C573A6" w:rsidRPr="00C573A6" w:rsidTr="00591036">
        <w:trPr>
          <w:trHeight w:val="409"/>
        </w:trPr>
        <w:tc>
          <w:tcPr>
            <w:tcW w:w="49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73A6" w:rsidRPr="00C573A6" w:rsidRDefault="00C573A6" w:rsidP="00C573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73A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 том числе на финансирование:</w:t>
            </w:r>
          </w:p>
        </w:tc>
        <w:tc>
          <w:tcPr>
            <w:tcW w:w="2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3A6" w:rsidRPr="00C573A6" w:rsidRDefault="00C573A6" w:rsidP="00C573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3A6" w:rsidRPr="00C573A6" w:rsidRDefault="00C573A6" w:rsidP="00C573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283ED3" w:rsidRPr="00C573A6" w:rsidTr="00591036">
        <w:trPr>
          <w:trHeight w:val="264"/>
        </w:trPr>
        <w:tc>
          <w:tcPr>
            <w:tcW w:w="49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ED3" w:rsidRPr="00C573A6" w:rsidRDefault="00283ED3" w:rsidP="0028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73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отраслей социальной сферы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ED3" w:rsidRPr="00283ED3" w:rsidRDefault="00221CF2" w:rsidP="00283E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9 551,6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ED3" w:rsidRPr="00283ED3" w:rsidRDefault="00221CF2" w:rsidP="00283E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68,0</w:t>
            </w:r>
          </w:p>
        </w:tc>
      </w:tr>
      <w:tr w:rsidR="00283ED3" w:rsidRPr="00C573A6" w:rsidTr="00591036">
        <w:trPr>
          <w:trHeight w:val="259"/>
        </w:trPr>
        <w:tc>
          <w:tcPr>
            <w:tcW w:w="49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ED3" w:rsidRPr="00C573A6" w:rsidRDefault="00283ED3" w:rsidP="0028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73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ED3" w:rsidRPr="00283ED3" w:rsidRDefault="00221CF2" w:rsidP="00283E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2 326,8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ED3" w:rsidRPr="00283ED3" w:rsidRDefault="00221CF2" w:rsidP="00283E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16,6</w:t>
            </w:r>
          </w:p>
        </w:tc>
      </w:tr>
      <w:tr w:rsidR="00283ED3" w:rsidRPr="00C573A6" w:rsidTr="00591036">
        <w:trPr>
          <w:trHeight w:val="257"/>
        </w:trPr>
        <w:tc>
          <w:tcPr>
            <w:tcW w:w="49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ED3" w:rsidRPr="00C573A6" w:rsidRDefault="00283ED3" w:rsidP="0028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73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отраслей национальной экономики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ED3" w:rsidRPr="00283ED3" w:rsidRDefault="00221CF2" w:rsidP="00283E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325,1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ED3" w:rsidRPr="00283ED3" w:rsidRDefault="00221CF2" w:rsidP="00283E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2,3</w:t>
            </w:r>
          </w:p>
        </w:tc>
      </w:tr>
      <w:tr w:rsidR="00283ED3" w:rsidRPr="00C573A6" w:rsidTr="00591036">
        <w:trPr>
          <w:trHeight w:val="254"/>
        </w:trPr>
        <w:tc>
          <w:tcPr>
            <w:tcW w:w="49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D3" w:rsidRPr="00C573A6" w:rsidRDefault="00283ED3" w:rsidP="0028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73A6">
              <w:rPr>
                <w:rFonts w:ascii="Times New Roman" w:eastAsia="Calibri" w:hAnsi="Times New Roman" w:cs="Times New Roman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D3" w:rsidRPr="00283ED3" w:rsidRDefault="00221CF2" w:rsidP="00283E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1 841,3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D3" w:rsidRPr="00283ED3" w:rsidRDefault="00221CF2" w:rsidP="00283E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13,1</w:t>
            </w:r>
          </w:p>
        </w:tc>
      </w:tr>
      <w:tr w:rsidR="00283ED3" w:rsidRPr="00C573A6" w:rsidTr="00591036">
        <w:trPr>
          <w:trHeight w:val="236"/>
        </w:trPr>
        <w:tc>
          <w:tcPr>
            <w:tcW w:w="49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ED3" w:rsidRPr="00C573A6" w:rsidRDefault="00283ED3" w:rsidP="00283E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573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прочих расходов</w:t>
            </w:r>
          </w:p>
        </w:tc>
        <w:tc>
          <w:tcPr>
            <w:tcW w:w="25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ED3" w:rsidRPr="00283ED3" w:rsidRDefault="00221CF2" w:rsidP="00283E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9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ED3" w:rsidRPr="00283ED3" w:rsidRDefault="00283ED3" w:rsidP="00283E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83ED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0,0</w:t>
            </w:r>
          </w:p>
        </w:tc>
      </w:tr>
    </w:tbl>
    <w:p w:rsidR="00D80C8A" w:rsidRPr="00C573A6" w:rsidRDefault="00D80C8A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80C8A" w:rsidRDefault="00FB3B81" w:rsidP="00FB3B81">
      <w:pPr>
        <w:shd w:val="clear" w:color="auto" w:fill="FFFFFF"/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B3B81">
        <w:rPr>
          <w:rFonts w:ascii="Times New Roman" w:hAnsi="Times New Roman" w:cs="Times New Roman"/>
          <w:color w:val="000000"/>
          <w:sz w:val="30"/>
          <w:szCs w:val="30"/>
        </w:rPr>
        <w:t>Первоочередные расходы, связанные с обеспечением текущего функционирования бюджетных организаций, субсидированием социально значимых услуг населению, расходов, определенных статьей 94 Бюджетного кодекса, профинансированы на 12 338,8 тыс. рублей (87,9 % к объему всех расходов</w:t>
      </w:r>
      <w:r>
        <w:rPr>
          <w:rFonts w:ascii="Times New Roman" w:hAnsi="Times New Roman" w:cs="Times New Roman"/>
          <w:color w:val="000000"/>
          <w:sz w:val="30"/>
          <w:szCs w:val="30"/>
        </w:rPr>
        <w:t>):</w:t>
      </w:r>
    </w:p>
    <w:p w:rsidR="00FB3B81" w:rsidRPr="00FB3B81" w:rsidRDefault="00FB3B81" w:rsidP="00FB3B81">
      <w:pPr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269"/>
        <w:gridCol w:w="1698"/>
      </w:tblGrid>
      <w:tr w:rsidR="00C81DF5" w:rsidRPr="00B757BA" w:rsidTr="00591036">
        <w:trPr>
          <w:trHeight w:val="885"/>
          <w:jc w:val="center"/>
        </w:trPr>
        <w:tc>
          <w:tcPr>
            <w:tcW w:w="54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B757BA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7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655B" w:rsidRDefault="00C81DF5" w:rsidP="00F72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7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Направлено за январь-</w:t>
            </w:r>
            <w:r w:rsidR="00040D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910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  <w:r w:rsidR="00A92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202</w:t>
            </w:r>
            <w:r w:rsidR="004956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="00A92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</w:t>
            </w:r>
            <w:r w:rsidRPr="00B757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</w:p>
          <w:p w:rsidR="00C81DF5" w:rsidRPr="00B757BA" w:rsidRDefault="00C81DF5" w:rsidP="00F724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7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6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B757BA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57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Уд.вес в общем объеме, %</w:t>
            </w:r>
          </w:p>
        </w:tc>
      </w:tr>
      <w:tr w:rsidR="00495663" w:rsidRPr="00B757BA" w:rsidTr="00591036">
        <w:trPr>
          <w:trHeight w:val="507"/>
          <w:jc w:val="center"/>
        </w:trPr>
        <w:tc>
          <w:tcPr>
            <w:tcW w:w="54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663" w:rsidRPr="00495663" w:rsidRDefault="00495663" w:rsidP="004956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95663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Всего расходы:</w:t>
            </w:r>
          </w:p>
        </w:tc>
        <w:tc>
          <w:tcPr>
            <w:tcW w:w="2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49566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14 045,3</w:t>
            </w:r>
          </w:p>
        </w:tc>
        <w:tc>
          <w:tcPr>
            <w:tcW w:w="16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49566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100,0</w:t>
            </w:r>
          </w:p>
        </w:tc>
      </w:tr>
      <w:tr w:rsidR="00495663" w:rsidRPr="00B757BA" w:rsidTr="00591036">
        <w:trPr>
          <w:trHeight w:val="219"/>
          <w:jc w:val="center"/>
        </w:trPr>
        <w:tc>
          <w:tcPr>
            <w:tcW w:w="54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663" w:rsidRPr="00495663" w:rsidRDefault="00495663" w:rsidP="004956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9566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первоочередные расходы</w:t>
            </w:r>
          </w:p>
        </w:tc>
        <w:tc>
          <w:tcPr>
            <w:tcW w:w="2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9566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12 338,8</w:t>
            </w:r>
          </w:p>
        </w:tc>
        <w:tc>
          <w:tcPr>
            <w:tcW w:w="16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9566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87,9</w:t>
            </w:r>
          </w:p>
        </w:tc>
      </w:tr>
      <w:tr w:rsidR="00495663" w:rsidRPr="00B757BA" w:rsidTr="00381DAB">
        <w:trPr>
          <w:trHeight w:val="230"/>
          <w:jc w:val="center"/>
        </w:trPr>
        <w:tc>
          <w:tcPr>
            <w:tcW w:w="54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663" w:rsidRPr="00495663" w:rsidRDefault="00495663" w:rsidP="00495663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95663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из них на:</w:t>
            </w:r>
          </w:p>
        </w:tc>
        <w:tc>
          <w:tcPr>
            <w:tcW w:w="2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495663" w:rsidRPr="00B757BA" w:rsidTr="00591036">
        <w:trPr>
          <w:trHeight w:val="310"/>
          <w:jc w:val="center"/>
        </w:trPr>
        <w:tc>
          <w:tcPr>
            <w:tcW w:w="54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663" w:rsidRPr="00495663" w:rsidRDefault="00495663" w:rsidP="004956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95663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lastRenderedPageBreak/>
              <w:t>заработную плату со взносами (отчислениями) на социальное страхование</w:t>
            </w:r>
          </w:p>
        </w:tc>
        <w:tc>
          <w:tcPr>
            <w:tcW w:w="22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56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8 321,6</w:t>
            </w:r>
          </w:p>
        </w:tc>
        <w:tc>
          <w:tcPr>
            <w:tcW w:w="16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4956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59,3</w:t>
            </w:r>
          </w:p>
        </w:tc>
      </w:tr>
      <w:tr w:rsidR="00495663" w:rsidRPr="00B757BA" w:rsidTr="00591036">
        <w:trPr>
          <w:trHeight w:val="489"/>
          <w:jc w:val="center"/>
        </w:trPr>
        <w:tc>
          <w:tcPr>
            <w:tcW w:w="54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663" w:rsidRPr="00495663" w:rsidRDefault="00495663" w:rsidP="004956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95663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лекарственные средства и изделия медицинского назначения</w:t>
            </w:r>
          </w:p>
        </w:tc>
        <w:tc>
          <w:tcPr>
            <w:tcW w:w="2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56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163,0</w:t>
            </w:r>
          </w:p>
        </w:tc>
        <w:tc>
          <w:tcPr>
            <w:tcW w:w="16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4956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1,2</w:t>
            </w:r>
          </w:p>
        </w:tc>
      </w:tr>
      <w:tr w:rsidR="00495663" w:rsidRPr="00B757BA" w:rsidTr="00591036">
        <w:trPr>
          <w:trHeight w:val="264"/>
          <w:jc w:val="center"/>
        </w:trPr>
        <w:tc>
          <w:tcPr>
            <w:tcW w:w="54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663" w:rsidRPr="00495663" w:rsidRDefault="00495663" w:rsidP="004956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95663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продукты питания</w:t>
            </w:r>
          </w:p>
        </w:tc>
        <w:tc>
          <w:tcPr>
            <w:tcW w:w="2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56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268,4</w:t>
            </w:r>
          </w:p>
        </w:tc>
        <w:tc>
          <w:tcPr>
            <w:tcW w:w="16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4956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1,9</w:t>
            </w:r>
          </w:p>
        </w:tc>
      </w:tr>
      <w:tr w:rsidR="00495663" w:rsidRPr="00B757BA" w:rsidTr="00591036">
        <w:trPr>
          <w:trHeight w:val="327"/>
          <w:jc w:val="center"/>
        </w:trPr>
        <w:tc>
          <w:tcPr>
            <w:tcW w:w="54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663" w:rsidRPr="00495663" w:rsidRDefault="00495663" w:rsidP="004956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95663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оплату коммунальных услуг</w:t>
            </w:r>
          </w:p>
        </w:tc>
        <w:tc>
          <w:tcPr>
            <w:tcW w:w="22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56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1 911,5</w:t>
            </w:r>
          </w:p>
        </w:tc>
        <w:tc>
          <w:tcPr>
            <w:tcW w:w="16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4956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13,6</w:t>
            </w:r>
          </w:p>
        </w:tc>
      </w:tr>
      <w:tr w:rsidR="00495663" w:rsidRPr="00B757BA" w:rsidTr="00591036">
        <w:trPr>
          <w:trHeight w:val="289"/>
          <w:jc w:val="center"/>
        </w:trPr>
        <w:tc>
          <w:tcPr>
            <w:tcW w:w="54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663" w:rsidRPr="00495663" w:rsidRDefault="00495663" w:rsidP="004956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95663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текущие и капитальные трансферты населению</w:t>
            </w:r>
          </w:p>
        </w:tc>
        <w:tc>
          <w:tcPr>
            <w:tcW w:w="226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56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378,7</w:t>
            </w:r>
          </w:p>
        </w:tc>
        <w:tc>
          <w:tcPr>
            <w:tcW w:w="16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4956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2,7</w:t>
            </w:r>
          </w:p>
        </w:tc>
      </w:tr>
      <w:tr w:rsidR="00495663" w:rsidRPr="00B757BA" w:rsidTr="00591036">
        <w:trPr>
          <w:trHeight w:val="618"/>
          <w:jc w:val="center"/>
        </w:trPr>
        <w:tc>
          <w:tcPr>
            <w:tcW w:w="54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663" w:rsidRPr="00495663" w:rsidRDefault="00495663" w:rsidP="004956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95663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eastAsia="ru-RU"/>
              </w:rPr>
              <w:t>субсидирование жилищно-коммунальных услуг, услуг транспорта, топлива и топливных брикетов</w:t>
            </w:r>
          </w:p>
        </w:tc>
        <w:tc>
          <w:tcPr>
            <w:tcW w:w="22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4956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1 295,6</w:t>
            </w:r>
          </w:p>
        </w:tc>
        <w:tc>
          <w:tcPr>
            <w:tcW w:w="16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663" w:rsidRPr="00495663" w:rsidRDefault="00495663" w:rsidP="0049566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56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9,2</w:t>
            </w:r>
          </w:p>
        </w:tc>
      </w:tr>
    </w:tbl>
    <w:p w:rsidR="00D80C8A" w:rsidRPr="009308BB" w:rsidRDefault="00D80C8A" w:rsidP="009308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:rsidR="00FB3B81" w:rsidRPr="00FB3B81" w:rsidRDefault="00FB3B81" w:rsidP="00FB3B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bookmarkStart w:id="1" w:name="_Hlk131672857"/>
      <w:r w:rsidRPr="00FB3B8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На финансирование 11 государственных программ направлено </w:t>
      </w:r>
      <w:r w:rsidRPr="00FB3B81">
        <w:rPr>
          <w:rFonts w:ascii="Times New Roman" w:hAnsi="Times New Roman" w:cs="Times New Roman"/>
          <w:bCs/>
          <w:color w:val="000000"/>
          <w:sz w:val="30"/>
          <w:szCs w:val="30"/>
        </w:rPr>
        <w:br/>
        <w:t>4 415,9 тыс. рублей или 31,4 % к общим расходам бюджета. Наибольший удельный вес в общей сумме программных расходов занимают:</w:t>
      </w:r>
    </w:p>
    <w:p w:rsidR="00FB3B81" w:rsidRPr="00FB3B81" w:rsidRDefault="00FB3B81" w:rsidP="00FB3B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FB3B81">
        <w:rPr>
          <w:rFonts w:ascii="Times New Roman" w:hAnsi="Times New Roman" w:cs="Times New Roman"/>
          <w:bCs/>
          <w:color w:val="000000"/>
          <w:sz w:val="30"/>
          <w:szCs w:val="30"/>
        </w:rPr>
        <w:t>Государственная программа «Здоровье нации» на 2026-2030 годы – 62,5 % или 2 760,3 тыс. рублей;</w:t>
      </w:r>
    </w:p>
    <w:p w:rsidR="00FB3B81" w:rsidRPr="00FB3B81" w:rsidRDefault="00FB3B81" w:rsidP="00FB3B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bookmarkStart w:id="2" w:name="_Hlk155961838"/>
      <w:r w:rsidRPr="00FB3B81">
        <w:rPr>
          <w:rFonts w:ascii="Times New Roman" w:hAnsi="Times New Roman" w:cs="Times New Roman"/>
          <w:bCs/>
          <w:color w:val="000000"/>
          <w:sz w:val="30"/>
          <w:szCs w:val="30"/>
        </w:rPr>
        <w:t>Государственная программа «Комфортное жилье и благоприятная среда» на 2026-2030 годы – 26,6 % или 1 172,6 тыс. рублей</w:t>
      </w:r>
      <w:bookmarkEnd w:id="2"/>
      <w:r w:rsidRPr="00FB3B81">
        <w:rPr>
          <w:rFonts w:ascii="Times New Roman" w:hAnsi="Times New Roman" w:cs="Times New Roman"/>
          <w:bCs/>
          <w:color w:val="000000"/>
          <w:sz w:val="30"/>
          <w:szCs w:val="30"/>
        </w:rPr>
        <w:t>.</w:t>
      </w:r>
    </w:p>
    <w:bookmarkEnd w:id="1"/>
    <w:p w:rsidR="00CE53D2" w:rsidRDefault="00CE53D2" w:rsidP="00CE53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FB3B81" w:rsidRPr="00FB3B81" w:rsidRDefault="00FB3B81" w:rsidP="00FB3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FB3B81">
        <w:rPr>
          <w:rFonts w:ascii="Times New Roman" w:hAnsi="Times New Roman" w:cs="Times New Roman"/>
          <w:sz w:val="30"/>
          <w:szCs w:val="30"/>
        </w:rPr>
        <w:t xml:space="preserve">По состоянию на 01.04.2026 совокупный размер долговых обязательств </w:t>
      </w:r>
      <w:proofErr w:type="spellStart"/>
      <w:r w:rsidRPr="00FB3B81">
        <w:rPr>
          <w:rFonts w:ascii="Times New Roman" w:hAnsi="Times New Roman" w:cs="Times New Roman"/>
          <w:sz w:val="30"/>
          <w:szCs w:val="30"/>
        </w:rPr>
        <w:t>Кличевского</w:t>
      </w:r>
      <w:proofErr w:type="spellEnd"/>
      <w:r w:rsidRPr="00FB3B81">
        <w:rPr>
          <w:rFonts w:ascii="Times New Roman" w:hAnsi="Times New Roman" w:cs="Times New Roman"/>
          <w:sz w:val="30"/>
          <w:szCs w:val="30"/>
        </w:rPr>
        <w:t xml:space="preserve"> районного Совета депутатов и райисполкома составил 2 211,2 тыс. рублей, при лимите, утвержденном Могилевским областным исполнительным комитетом в сумме 2 152,0 тыс. рублей на конец 2026 года, в том числе:</w:t>
      </w:r>
    </w:p>
    <w:p w:rsidR="00FB3B81" w:rsidRPr="00FB3B81" w:rsidRDefault="00FB3B81" w:rsidP="00FB3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FB3B81">
        <w:rPr>
          <w:rFonts w:ascii="Times New Roman" w:hAnsi="Times New Roman" w:cs="Times New Roman"/>
          <w:sz w:val="30"/>
          <w:szCs w:val="30"/>
        </w:rPr>
        <w:t>прямой долг отсутствует;</w:t>
      </w:r>
    </w:p>
    <w:p w:rsidR="00FB3B81" w:rsidRPr="00FB3B81" w:rsidRDefault="00FB3B81" w:rsidP="00FB3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FB3B81">
        <w:rPr>
          <w:rFonts w:ascii="Times New Roman" w:hAnsi="Times New Roman" w:cs="Times New Roman"/>
          <w:sz w:val="30"/>
          <w:szCs w:val="30"/>
        </w:rPr>
        <w:t>гарантированный долг – 2 211,2 тыс. рублей, в том числе по кредитам, полученным сельскохозяйственными предприятиями под гарантии райисполкома:</w:t>
      </w:r>
    </w:p>
    <w:p w:rsidR="00FB3B81" w:rsidRPr="00FB3B81" w:rsidRDefault="00FB3B81" w:rsidP="00FB3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FB3B81">
        <w:rPr>
          <w:rFonts w:ascii="Times New Roman" w:hAnsi="Times New Roman" w:cs="Times New Roman"/>
          <w:sz w:val="30"/>
          <w:szCs w:val="30"/>
        </w:rPr>
        <w:t xml:space="preserve">на строительство жилья на селе – 1 443,6 тыс. рублей; </w:t>
      </w:r>
    </w:p>
    <w:p w:rsidR="00FB3B81" w:rsidRPr="00FB3B81" w:rsidRDefault="00FB3B81" w:rsidP="00FB3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FB3B81">
        <w:rPr>
          <w:rFonts w:ascii="Times New Roman" w:hAnsi="Times New Roman" w:cs="Times New Roman"/>
          <w:sz w:val="30"/>
          <w:szCs w:val="30"/>
        </w:rPr>
        <w:t>на завершение в 2015 году строительства, включая реконструкцию, объектов в рамках государственных программ – 767,6 тыс. рублей.</w:t>
      </w:r>
    </w:p>
    <w:p w:rsidR="00FB3B81" w:rsidRPr="00FB3B81" w:rsidRDefault="00FB3B81" w:rsidP="00FB3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FB3B81">
        <w:rPr>
          <w:rFonts w:ascii="Times New Roman" w:hAnsi="Times New Roman" w:cs="Times New Roman"/>
          <w:sz w:val="30"/>
          <w:szCs w:val="30"/>
        </w:rPr>
        <w:t>В отчетном периоде райисполкомом гарантии по кредитам банков субъектам хозяйствования не выдавались.</w:t>
      </w:r>
    </w:p>
    <w:p w:rsidR="00FB3B81" w:rsidRPr="00FB3B81" w:rsidRDefault="00FB3B81" w:rsidP="00FB3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B3B81">
        <w:rPr>
          <w:rFonts w:ascii="Times New Roman" w:hAnsi="Times New Roman" w:cs="Times New Roman"/>
          <w:sz w:val="30"/>
          <w:szCs w:val="30"/>
        </w:rPr>
        <w:t>По состоянию на 01.04.2026 года задолженность по исполненным гарантиям отсутствует.</w:t>
      </w:r>
    </w:p>
    <w:p w:rsidR="00FB3B81" w:rsidRPr="00FB3B81" w:rsidRDefault="00FB3B81" w:rsidP="00FB3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3" w:name="_Hlk93153960"/>
      <w:bookmarkStart w:id="4" w:name="_Hlk76998234"/>
      <w:r w:rsidRPr="00FB3B81">
        <w:rPr>
          <w:rFonts w:ascii="Times New Roman" w:hAnsi="Times New Roman" w:cs="Times New Roman"/>
          <w:sz w:val="30"/>
          <w:szCs w:val="30"/>
        </w:rPr>
        <w:lastRenderedPageBreak/>
        <w:t>За 1 квартал 2026 года общая задолженность сельскохозяйственных предприятий перед районным бюджетом по ранее выданным бюджетным ссудам уменьшилась по сравнению с соответствующим периодом 2025 года на 0,6 тыс. рублей и составила по состоянию на 01.04.2026 года - 1 390,7 тыс. рублей, из нее на просроченную задолженность приходится 59,1% или 822,1 тыс. рублей, в том числе основной долг – 438,7 тыс. рублей, пеня за несвоевременный возврат бюджетных ссуд – 383,4 тыс. рублей.</w:t>
      </w:r>
    </w:p>
    <w:bookmarkEnd w:id="3"/>
    <w:bookmarkEnd w:id="4"/>
    <w:p w:rsidR="00FB3B81" w:rsidRPr="00FB3B81" w:rsidRDefault="00FB3B81" w:rsidP="00FB3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B3B81">
        <w:rPr>
          <w:rFonts w:ascii="Times New Roman" w:hAnsi="Times New Roman" w:cs="Times New Roman"/>
          <w:sz w:val="30"/>
          <w:szCs w:val="30"/>
        </w:rPr>
        <w:t>Просроченную задолженность имеет ОАО «</w:t>
      </w:r>
      <w:proofErr w:type="spellStart"/>
      <w:r w:rsidRPr="00FB3B81">
        <w:rPr>
          <w:rFonts w:ascii="Times New Roman" w:hAnsi="Times New Roman" w:cs="Times New Roman"/>
          <w:sz w:val="30"/>
          <w:szCs w:val="30"/>
        </w:rPr>
        <w:t>Колбча</w:t>
      </w:r>
      <w:proofErr w:type="spellEnd"/>
      <w:r w:rsidRPr="00FB3B81">
        <w:rPr>
          <w:rFonts w:ascii="Times New Roman" w:hAnsi="Times New Roman" w:cs="Times New Roman"/>
          <w:sz w:val="30"/>
          <w:szCs w:val="30"/>
        </w:rPr>
        <w:t>-Агро».</w:t>
      </w:r>
    </w:p>
    <w:p w:rsidR="00EF3D6B" w:rsidRPr="00766388" w:rsidRDefault="00EF3D6B" w:rsidP="00EB244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sectPr w:rsidR="00EF3D6B" w:rsidRPr="0076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8DA"/>
    <w:multiLevelType w:val="multilevel"/>
    <w:tmpl w:val="68F059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F5"/>
    <w:rsid w:val="00004C8B"/>
    <w:rsid w:val="000228FC"/>
    <w:rsid w:val="0002457B"/>
    <w:rsid w:val="000253E4"/>
    <w:rsid w:val="00040DB5"/>
    <w:rsid w:val="00053523"/>
    <w:rsid w:val="00053929"/>
    <w:rsid w:val="000569DC"/>
    <w:rsid w:val="0006096C"/>
    <w:rsid w:val="000738BF"/>
    <w:rsid w:val="00087B45"/>
    <w:rsid w:val="000A3021"/>
    <w:rsid w:val="000B3DEE"/>
    <w:rsid w:val="000D0837"/>
    <w:rsid w:val="000D4C86"/>
    <w:rsid w:val="000E68C2"/>
    <w:rsid w:val="000F3A5E"/>
    <w:rsid w:val="000F7716"/>
    <w:rsid w:val="0010025B"/>
    <w:rsid w:val="00103A78"/>
    <w:rsid w:val="001225C7"/>
    <w:rsid w:val="00124E2F"/>
    <w:rsid w:val="00126C5E"/>
    <w:rsid w:val="00160AA7"/>
    <w:rsid w:val="0016683E"/>
    <w:rsid w:val="00175DE4"/>
    <w:rsid w:val="00185C91"/>
    <w:rsid w:val="00194CAD"/>
    <w:rsid w:val="001C6ABC"/>
    <w:rsid w:val="001D4598"/>
    <w:rsid w:val="001E1B5A"/>
    <w:rsid w:val="001E55A4"/>
    <w:rsid w:val="001E5683"/>
    <w:rsid w:val="001F16C3"/>
    <w:rsid w:val="001F1B86"/>
    <w:rsid w:val="002001E8"/>
    <w:rsid w:val="002028A3"/>
    <w:rsid w:val="00203995"/>
    <w:rsid w:val="0020741C"/>
    <w:rsid w:val="00221CF2"/>
    <w:rsid w:val="00251470"/>
    <w:rsid w:val="002629FA"/>
    <w:rsid w:val="00275460"/>
    <w:rsid w:val="00283ED3"/>
    <w:rsid w:val="0028595A"/>
    <w:rsid w:val="002A3E1C"/>
    <w:rsid w:val="002C1DDF"/>
    <w:rsid w:val="002C2416"/>
    <w:rsid w:val="002C2ADE"/>
    <w:rsid w:val="002F462C"/>
    <w:rsid w:val="00305258"/>
    <w:rsid w:val="0031661A"/>
    <w:rsid w:val="003227DB"/>
    <w:rsid w:val="0032334C"/>
    <w:rsid w:val="00327774"/>
    <w:rsid w:val="00361E01"/>
    <w:rsid w:val="00384545"/>
    <w:rsid w:val="003979EB"/>
    <w:rsid w:val="003A1BA9"/>
    <w:rsid w:val="003B066D"/>
    <w:rsid w:val="003B3F60"/>
    <w:rsid w:val="003B4C20"/>
    <w:rsid w:val="003C2E00"/>
    <w:rsid w:val="003C412F"/>
    <w:rsid w:val="003C6964"/>
    <w:rsid w:val="003E5A1A"/>
    <w:rsid w:val="003E6DFE"/>
    <w:rsid w:val="003F6D1D"/>
    <w:rsid w:val="00406C00"/>
    <w:rsid w:val="0042659D"/>
    <w:rsid w:val="0043726C"/>
    <w:rsid w:val="00443533"/>
    <w:rsid w:val="00491042"/>
    <w:rsid w:val="00493A2D"/>
    <w:rsid w:val="00495663"/>
    <w:rsid w:val="00496F46"/>
    <w:rsid w:val="004A2B99"/>
    <w:rsid w:val="004B7FAC"/>
    <w:rsid w:val="004D1968"/>
    <w:rsid w:val="004F541A"/>
    <w:rsid w:val="0052618A"/>
    <w:rsid w:val="005265CB"/>
    <w:rsid w:val="00532C9E"/>
    <w:rsid w:val="005618CC"/>
    <w:rsid w:val="00572267"/>
    <w:rsid w:val="00591036"/>
    <w:rsid w:val="005A6937"/>
    <w:rsid w:val="005B4EBC"/>
    <w:rsid w:val="005E71E1"/>
    <w:rsid w:val="005F2A71"/>
    <w:rsid w:val="00600DA2"/>
    <w:rsid w:val="006041CC"/>
    <w:rsid w:val="00621851"/>
    <w:rsid w:val="00631981"/>
    <w:rsid w:val="00633992"/>
    <w:rsid w:val="00647FAC"/>
    <w:rsid w:val="006572B5"/>
    <w:rsid w:val="00660FD1"/>
    <w:rsid w:val="00667DCA"/>
    <w:rsid w:val="00681AFB"/>
    <w:rsid w:val="00691F47"/>
    <w:rsid w:val="00692108"/>
    <w:rsid w:val="006C1968"/>
    <w:rsid w:val="006C1AB4"/>
    <w:rsid w:val="006D21C5"/>
    <w:rsid w:val="006E6C40"/>
    <w:rsid w:val="00703EFA"/>
    <w:rsid w:val="00707A23"/>
    <w:rsid w:val="00717636"/>
    <w:rsid w:val="00720199"/>
    <w:rsid w:val="007243C2"/>
    <w:rsid w:val="00724920"/>
    <w:rsid w:val="00736295"/>
    <w:rsid w:val="007468CD"/>
    <w:rsid w:val="007505F6"/>
    <w:rsid w:val="007510B8"/>
    <w:rsid w:val="00764F2C"/>
    <w:rsid w:val="00766388"/>
    <w:rsid w:val="00771CBA"/>
    <w:rsid w:val="00785556"/>
    <w:rsid w:val="00795DA2"/>
    <w:rsid w:val="00795DCD"/>
    <w:rsid w:val="007A2411"/>
    <w:rsid w:val="007A4DAF"/>
    <w:rsid w:val="007C0201"/>
    <w:rsid w:val="007F167F"/>
    <w:rsid w:val="007F388A"/>
    <w:rsid w:val="00800F6D"/>
    <w:rsid w:val="00801EDF"/>
    <w:rsid w:val="008133FA"/>
    <w:rsid w:val="00832156"/>
    <w:rsid w:val="00836459"/>
    <w:rsid w:val="0084403C"/>
    <w:rsid w:val="0084545D"/>
    <w:rsid w:val="00846333"/>
    <w:rsid w:val="008528FC"/>
    <w:rsid w:val="008624E0"/>
    <w:rsid w:val="00864BAA"/>
    <w:rsid w:val="0086674E"/>
    <w:rsid w:val="00887DC7"/>
    <w:rsid w:val="008918F5"/>
    <w:rsid w:val="00895D3E"/>
    <w:rsid w:val="008961AD"/>
    <w:rsid w:val="008C3A4E"/>
    <w:rsid w:val="008D33F7"/>
    <w:rsid w:val="008D626A"/>
    <w:rsid w:val="008F1B1B"/>
    <w:rsid w:val="009140CE"/>
    <w:rsid w:val="00915368"/>
    <w:rsid w:val="009172DB"/>
    <w:rsid w:val="0092102F"/>
    <w:rsid w:val="009308BB"/>
    <w:rsid w:val="00951BD9"/>
    <w:rsid w:val="00956A45"/>
    <w:rsid w:val="00960B7B"/>
    <w:rsid w:val="00977E4A"/>
    <w:rsid w:val="009800B1"/>
    <w:rsid w:val="00982A82"/>
    <w:rsid w:val="00994C61"/>
    <w:rsid w:val="009A3D6F"/>
    <w:rsid w:val="009B705A"/>
    <w:rsid w:val="009E0E83"/>
    <w:rsid w:val="009F7B4E"/>
    <w:rsid w:val="00A30BD7"/>
    <w:rsid w:val="00A32733"/>
    <w:rsid w:val="00A34919"/>
    <w:rsid w:val="00A627D8"/>
    <w:rsid w:val="00A72497"/>
    <w:rsid w:val="00A809E3"/>
    <w:rsid w:val="00A81C3B"/>
    <w:rsid w:val="00A929EA"/>
    <w:rsid w:val="00AA33C8"/>
    <w:rsid w:val="00AA79D7"/>
    <w:rsid w:val="00AB38C2"/>
    <w:rsid w:val="00AB744E"/>
    <w:rsid w:val="00AC36A6"/>
    <w:rsid w:val="00AF2577"/>
    <w:rsid w:val="00AF41CD"/>
    <w:rsid w:val="00AF6676"/>
    <w:rsid w:val="00AF7681"/>
    <w:rsid w:val="00B04C65"/>
    <w:rsid w:val="00B10215"/>
    <w:rsid w:val="00B246ED"/>
    <w:rsid w:val="00B45C11"/>
    <w:rsid w:val="00B46560"/>
    <w:rsid w:val="00B55E8B"/>
    <w:rsid w:val="00B757BA"/>
    <w:rsid w:val="00B86878"/>
    <w:rsid w:val="00BB6B6B"/>
    <w:rsid w:val="00C17A66"/>
    <w:rsid w:val="00C22814"/>
    <w:rsid w:val="00C24895"/>
    <w:rsid w:val="00C5531A"/>
    <w:rsid w:val="00C573A6"/>
    <w:rsid w:val="00C57C5B"/>
    <w:rsid w:val="00C65D21"/>
    <w:rsid w:val="00C81DF5"/>
    <w:rsid w:val="00C929DA"/>
    <w:rsid w:val="00CA3CB2"/>
    <w:rsid w:val="00CA59B4"/>
    <w:rsid w:val="00CC37CD"/>
    <w:rsid w:val="00CE4ADF"/>
    <w:rsid w:val="00CE53D2"/>
    <w:rsid w:val="00D0655B"/>
    <w:rsid w:val="00D449E6"/>
    <w:rsid w:val="00D6004D"/>
    <w:rsid w:val="00D72DEB"/>
    <w:rsid w:val="00D730ED"/>
    <w:rsid w:val="00D80C8A"/>
    <w:rsid w:val="00D8430C"/>
    <w:rsid w:val="00D927AE"/>
    <w:rsid w:val="00D94138"/>
    <w:rsid w:val="00DB21C6"/>
    <w:rsid w:val="00DB79B7"/>
    <w:rsid w:val="00DC1C34"/>
    <w:rsid w:val="00DD0F5C"/>
    <w:rsid w:val="00DD4A14"/>
    <w:rsid w:val="00DE6DE4"/>
    <w:rsid w:val="00E418AA"/>
    <w:rsid w:val="00E426D3"/>
    <w:rsid w:val="00E42A3B"/>
    <w:rsid w:val="00E46F69"/>
    <w:rsid w:val="00E5329A"/>
    <w:rsid w:val="00E61C20"/>
    <w:rsid w:val="00E6220C"/>
    <w:rsid w:val="00E66E3B"/>
    <w:rsid w:val="00E67044"/>
    <w:rsid w:val="00E72F4D"/>
    <w:rsid w:val="00E816D5"/>
    <w:rsid w:val="00E87222"/>
    <w:rsid w:val="00EA60E8"/>
    <w:rsid w:val="00EB2214"/>
    <w:rsid w:val="00EB244B"/>
    <w:rsid w:val="00EB4C25"/>
    <w:rsid w:val="00EC0B9F"/>
    <w:rsid w:val="00EC447F"/>
    <w:rsid w:val="00EC5A2C"/>
    <w:rsid w:val="00EE794A"/>
    <w:rsid w:val="00EF3D6B"/>
    <w:rsid w:val="00F14B2F"/>
    <w:rsid w:val="00F16C01"/>
    <w:rsid w:val="00F16CF2"/>
    <w:rsid w:val="00F3211F"/>
    <w:rsid w:val="00F55978"/>
    <w:rsid w:val="00F7180F"/>
    <w:rsid w:val="00F7242F"/>
    <w:rsid w:val="00F7353E"/>
    <w:rsid w:val="00F74983"/>
    <w:rsid w:val="00F81815"/>
    <w:rsid w:val="00F83C64"/>
    <w:rsid w:val="00F85B97"/>
    <w:rsid w:val="00F93789"/>
    <w:rsid w:val="00F956D1"/>
    <w:rsid w:val="00FA4FF1"/>
    <w:rsid w:val="00FA732F"/>
    <w:rsid w:val="00FB033D"/>
    <w:rsid w:val="00FB3B81"/>
    <w:rsid w:val="00FB5883"/>
    <w:rsid w:val="00FD68CE"/>
    <w:rsid w:val="00FF49A7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0316"/>
  <w15:docId w15:val="{A6491792-175A-4B40-9B9E-DC2FD7F1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DF5"/>
    <w:rPr>
      <w:b/>
      <w:bCs/>
    </w:rPr>
  </w:style>
  <w:style w:type="character" w:styleId="a5">
    <w:name w:val="Emphasis"/>
    <w:basedOn w:val="a0"/>
    <w:uiPriority w:val="20"/>
    <w:qFormat/>
    <w:rsid w:val="00C81DF5"/>
    <w:rPr>
      <w:i/>
      <w:iCs/>
    </w:rPr>
  </w:style>
  <w:style w:type="paragraph" w:styleId="a6">
    <w:name w:val="List Paragraph"/>
    <w:basedOn w:val="a"/>
    <w:uiPriority w:val="34"/>
    <w:qFormat/>
    <w:rsid w:val="00175DE4"/>
    <w:pPr>
      <w:ind w:left="720"/>
      <w:contextualSpacing/>
    </w:pPr>
  </w:style>
  <w:style w:type="paragraph" w:styleId="a7">
    <w:name w:val="Body Text Indent"/>
    <w:basedOn w:val="a"/>
    <w:link w:val="a8"/>
    <w:rsid w:val="00305258"/>
    <w:pPr>
      <w:overflowPunct w:val="0"/>
      <w:autoSpaceDE w:val="0"/>
      <w:autoSpaceDN w:val="0"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052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8E1A-A00D-4855-A122-1FFBE3B4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МО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Михолап Наталия Михайловна</cp:lastModifiedBy>
  <cp:revision>8</cp:revision>
  <dcterms:created xsi:type="dcterms:W3CDTF">2026-04-16T12:15:00Z</dcterms:created>
  <dcterms:modified xsi:type="dcterms:W3CDTF">2026-04-27T09:50:00Z</dcterms:modified>
</cp:coreProperties>
</file>