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123C" w14:textId="77777777" w:rsidR="00DD29D3" w:rsidRPr="000D452C" w:rsidRDefault="00DD29D3" w:rsidP="00DD29D3">
      <w:pPr>
        <w:pStyle w:val="a3"/>
        <w:jc w:val="both"/>
        <w:rPr>
          <w:b/>
        </w:rPr>
      </w:pPr>
      <w:r w:rsidRPr="000D452C">
        <w:rPr>
          <w:b/>
        </w:rPr>
        <w:t>В  БЕЛАРУСИ  СОВЕРШЕНСТВУЕТСЯ ПОРЯДОК ОСУЩЕСТВЛЕНИЯ ФУНКЦИЙ ПО ОПЕКЕ И ПОПЕЧИТЕЛЬСТВУ</w:t>
      </w:r>
    </w:p>
    <w:p w14:paraId="54F86D06" w14:textId="77777777" w:rsidR="00DD29D3" w:rsidRDefault="00DD29D3" w:rsidP="00DD29D3">
      <w:pPr>
        <w:pStyle w:val="a3"/>
        <w:jc w:val="both"/>
      </w:pPr>
    </w:p>
    <w:p w14:paraId="597B683A" w14:textId="77777777" w:rsidR="00DD29D3" w:rsidRDefault="00DD29D3" w:rsidP="00DD29D3">
      <w:pPr>
        <w:pStyle w:val="a3"/>
        <w:jc w:val="both"/>
      </w:pPr>
      <w:r>
        <w:t xml:space="preserve">Постановлением Совета Министров Республики Беларусь от 26 мая 2026 г. № 260 совершенствуется </w:t>
      </w:r>
      <w:r w:rsidR="006C272E">
        <w:t xml:space="preserve"> </w:t>
      </w:r>
      <w:r>
        <w:t>порядок</w:t>
      </w:r>
      <w:r w:rsidR="006C272E">
        <w:t xml:space="preserve"> </w:t>
      </w:r>
      <w:r>
        <w:t xml:space="preserve"> осуществления </w:t>
      </w:r>
      <w:r w:rsidR="006C272E">
        <w:t xml:space="preserve"> </w:t>
      </w:r>
      <w:r>
        <w:t xml:space="preserve">функций по опеке и попечительству в отношении лиц, признанных недееспособными и ограниченно дееспособными.        </w:t>
      </w:r>
    </w:p>
    <w:p w14:paraId="6E5A6C3C" w14:textId="77777777" w:rsidR="00DD29D3" w:rsidRDefault="00DD29D3" w:rsidP="00DD29D3">
      <w:pPr>
        <w:pStyle w:val="a3"/>
        <w:jc w:val="both"/>
      </w:pPr>
    </w:p>
    <w:p w14:paraId="1DF71A9B" w14:textId="77777777" w:rsidR="00DD29D3" w:rsidRDefault="00DD29D3" w:rsidP="00DD29D3">
      <w:pPr>
        <w:pStyle w:val="a3"/>
        <w:jc w:val="both"/>
      </w:pPr>
      <w:r>
        <w:t>I. В новой редакции излагаются Положение о порядке управления имуществом подопечных и Инструкция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</w:t>
      </w:r>
    </w:p>
    <w:p w14:paraId="2BC479DC" w14:textId="77777777" w:rsidR="00DD29D3" w:rsidRDefault="00DD29D3" w:rsidP="00DD29D3">
      <w:pPr>
        <w:pStyle w:val="a3"/>
        <w:jc w:val="both"/>
      </w:pPr>
    </w:p>
    <w:p w14:paraId="2B83C6B0" w14:textId="77777777" w:rsidR="00DD29D3" w:rsidRPr="00DD29D3" w:rsidRDefault="00DD29D3" w:rsidP="00DD29D3">
      <w:pPr>
        <w:pStyle w:val="a3"/>
        <w:jc w:val="both"/>
        <w:rPr>
          <w:b/>
        </w:rPr>
      </w:pPr>
      <w:r w:rsidRPr="00DD29D3">
        <w:rPr>
          <w:b/>
        </w:rPr>
        <w:t>ПОЛОЖЕНИЕ О ПОРЯДКЕ УПРАВЛЕНИЯ ИМУЩЕСТВОМ ПОДОПЕЧНЫХ</w:t>
      </w:r>
    </w:p>
    <w:p w14:paraId="796A18A3" w14:textId="77777777" w:rsidR="00DD29D3" w:rsidRDefault="00DD29D3" w:rsidP="00DD29D3">
      <w:pPr>
        <w:pStyle w:val="a3"/>
        <w:jc w:val="both"/>
      </w:pPr>
    </w:p>
    <w:p w14:paraId="76402916" w14:textId="77777777" w:rsidR="00DD29D3" w:rsidRDefault="00DD29D3" w:rsidP="00DD29D3">
      <w:pPr>
        <w:pStyle w:val="a3"/>
        <w:jc w:val="both"/>
      </w:pPr>
      <w:r>
        <w:t>1. Определяется порядок и срок назначения опекуна над имуществом</w:t>
      </w:r>
    </w:p>
    <w:p w14:paraId="16752535" w14:textId="77777777" w:rsidR="00DD29D3" w:rsidRDefault="00DD29D3" w:rsidP="00DD29D3">
      <w:pPr>
        <w:pStyle w:val="a3"/>
        <w:jc w:val="both"/>
      </w:pPr>
      <w:r>
        <w:t>Если имущество подопечного находится в другой местности, то охрана этого имущества осуществляется по месту его нахождения. Для обеспечения сохранности имущества местный исполком своим решением может назначить опекуна над имуществом.</w:t>
      </w:r>
    </w:p>
    <w:p w14:paraId="2721319B" w14:textId="77777777" w:rsidR="00DD29D3" w:rsidRDefault="00DD29D3" w:rsidP="00DD29D3">
      <w:pPr>
        <w:pStyle w:val="a3"/>
        <w:jc w:val="both"/>
      </w:pPr>
      <w:r>
        <w:t>Опекун над имуществом назначается в течение месяца со дня получения сведений об имуществе подопечного.</w:t>
      </w:r>
    </w:p>
    <w:p w14:paraId="3F78C87F" w14:textId="77777777" w:rsidR="00DD29D3" w:rsidRDefault="00DD29D3" w:rsidP="00DD29D3">
      <w:pPr>
        <w:pStyle w:val="a3"/>
        <w:jc w:val="both"/>
      </w:pPr>
    </w:p>
    <w:p w14:paraId="17B08B07" w14:textId="77777777" w:rsidR="00DD29D3" w:rsidRDefault="00DD29D3" w:rsidP="00DD29D3">
      <w:pPr>
        <w:pStyle w:val="a3"/>
        <w:jc w:val="both"/>
      </w:pPr>
      <w:r>
        <w:t>2. Расширяется перечень расходов, которые могут совершать руководители социальных пансионатов за счет средств проживающих в них подопечных</w:t>
      </w:r>
    </w:p>
    <w:p w14:paraId="6AD24BAE" w14:textId="77777777" w:rsidR="00DD29D3" w:rsidRDefault="00DD29D3" w:rsidP="00DD29D3">
      <w:pPr>
        <w:pStyle w:val="a3"/>
        <w:jc w:val="both"/>
      </w:pPr>
      <w:r>
        <w:t>Например, за счет средств подопечных можно будет оплатить ремонт оборудования и предметов, принадлежащих подопечному, услуги мобильной связи, оформить подписки на журналы и газеты, произвести расходы по уплате налогов, сборов, пошлин, оплату ЖКУ в отношении их имущества и др.</w:t>
      </w:r>
    </w:p>
    <w:p w14:paraId="20AE3EA2" w14:textId="77777777" w:rsidR="00DD29D3" w:rsidRDefault="00DD29D3" w:rsidP="00DD29D3">
      <w:pPr>
        <w:pStyle w:val="a3"/>
        <w:jc w:val="both"/>
      </w:pPr>
    </w:p>
    <w:p w14:paraId="57A5A065" w14:textId="77777777" w:rsidR="00DD29D3" w:rsidRDefault="00DD29D3" w:rsidP="00DD29D3">
      <w:pPr>
        <w:pStyle w:val="a3"/>
        <w:jc w:val="both"/>
      </w:pPr>
      <w:r>
        <w:t>3. Вводится право на возмещение расходов за время пребывания подопечного в «домашнем отпуске» лицу, взявшему на себя обязательство по содержанию подопечного в домашних условиях</w:t>
      </w:r>
    </w:p>
    <w:p w14:paraId="080730D7" w14:textId="77777777" w:rsidR="00DD29D3" w:rsidRDefault="00DD29D3" w:rsidP="00DD29D3">
      <w:pPr>
        <w:pStyle w:val="a3"/>
        <w:jc w:val="both"/>
      </w:pPr>
      <w:r>
        <w:t xml:space="preserve">В частности, в случае предоставления подопечному, проживающему в социальном пансионате, «домашнего отпуска» сроком более одного месяца, расходы в размере 90 процентов пенсии подопечного возмещаются лицу, у которого он проживает.  </w:t>
      </w:r>
    </w:p>
    <w:p w14:paraId="16E95C09" w14:textId="77777777" w:rsidR="00DD29D3" w:rsidRDefault="00DD29D3" w:rsidP="00DD29D3">
      <w:pPr>
        <w:pStyle w:val="a3"/>
        <w:jc w:val="both"/>
      </w:pPr>
      <w:r>
        <w:t>Выплата будет производиться директором социального пансионата пропорционально сроку временного выбытия подопечного не позднее месячного срока после его возвращения в учреждение.</w:t>
      </w:r>
    </w:p>
    <w:p w14:paraId="117C7407" w14:textId="77777777" w:rsidR="00DD29D3" w:rsidRDefault="00DD29D3" w:rsidP="00DD29D3">
      <w:pPr>
        <w:pStyle w:val="a3"/>
        <w:jc w:val="both"/>
      </w:pPr>
    </w:p>
    <w:p w14:paraId="6E7BF134" w14:textId="77777777" w:rsidR="00DD29D3" w:rsidRDefault="00DD29D3" w:rsidP="00DD29D3">
      <w:pPr>
        <w:pStyle w:val="a3"/>
        <w:jc w:val="both"/>
      </w:pPr>
      <w:r>
        <w:t>4. Упрощается отчетность для опекуна, попечителя</w:t>
      </w:r>
    </w:p>
    <w:p w14:paraId="23E14EBB" w14:textId="77777777" w:rsidR="00DD29D3" w:rsidRDefault="00DD29D3" w:rsidP="00DD29D3">
      <w:pPr>
        <w:pStyle w:val="a3"/>
        <w:jc w:val="both"/>
      </w:pPr>
      <w:r>
        <w:t>Исключается обязанность опекуна, попечителя по предоставлению чеков на приобретение продуктов питания, лекарств, предметов первой необходимости, оплаты платежей за счет текущих поступлений подопечных.</w:t>
      </w:r>
    </w:p>
    <w:p w14:paraId="159612B6" w14:textId="77777777" w:rsidR="00DD29D3" w:rsidRDefault="00DD29D3" w:rsidP="00DD29D3">
      <w:pPr>
        <w:pStyle w:val="a3"/>
        <w:jc w:val="both"/>
      </w:pPr>
      <w:r>
        <w:t>Опекун, попечитель предоставляет к отчету только документы, подтверждающие расходы, произведенные с предварительного письменного разрешения органа опеки и попечительства (например, от продажи имущества, сдачи в аренду, наем и др.).</w:t>
      </w:r>
    </w:p>
    <w:p w14:paraId="39587B20" w14:textId="77777777" w:rsidR="00DD29D3" w:rsidRDefault="00DD29D3" w:rsidP="00DD29D3">
      <w:pPr>
        <w:pStyle w:val="a3"/>
        <w:jc w:val="both"/>
      </w:pPr>
    </w:p>
    <w:p w14:paraId="12785E82" w14:textId="77777777" w:rsidR="00DD29D3" w:rsidRPr="00DD29D3" w:rsidRDefault="00DD29D3" w:rsidP="00DD29D3">
      <w:pPr>
        <w:pStyle w:val="a3"/>
        <w:jc w:val="both"/>
        <w:rPr>
          <w:b/>
        </w:rPr>
      </w:pPr>
      <w:r w:rsidRPr="00DD29D3">
        <w:rPr>
          <w:b/>
        </w:rPr>
        <w:t>ИНСТРУКЦИЯ О ПОРЯДКЕ ВЗАИМОДЕЙСТВИЯ ГОСУДАРСТВЕННЫХ ОРГАНОВ И ОРГАНИЗАЦИЙ ПРИ ПРИНЯТИИ РЕШЕНИЙ О ДАЧЕ СОГЛАСИЯ НА ОТЧУЖДЕНИЕ ИЛИ ОБ ОТКАЗЕ В ОТЧУЖДЕНИИ ЖИЛЫХ ПОМЕЩЕНИЙ</w:t>
      </w:r>
    </w:p>
    <w:p w14:paraId="2ECE5993" w14:textId="77777777" w:rsidR="00DD29D3" w:rsidRDefault="00DD29D3" w:rsidP="00DD29D3">
      <w:pPr>
        <w:pStyle w:val="a3"/>
        <w:jc w:val="both"/>
      </w:pPr>
    </w:p>
    <w:p w14:paraId="3D4F26A8" w14:textId="77777777" w:rsidR="00DD29D3" w:rsidRDefault="00DD29D3" w:rsidP="00DD29D3">
      <w:pPr>
        <w:pStyle w:val="a3"/>
        <w:jc w:val="both"/>
      </w:pPr>
      <w:r>
        <w:t>Разделены полномочия за подготовку проектов решений местных органов властио даче согласия на отчуждение или об отказе в отчуждении жилых помещений.</w:t>
      </w:r>
    </w:p>
    <w:p w14:paraId="208AD519" w14:textId="77777777" w:rsidR="00DD29D3" w:rsidRDefault="00DD29D3" w:rsidP="00DD29D3">
      <w:pPr>
        <w:pStyle w:val="a3"/>
        <w:jc w:val="both"/>
      </w:pPr>
    </w:p>
    <w:p w14:paraId="091DE04D" w14:textId="77777777" w:rsidR="00DD29D3" w:rsidRDefault="00DD29D3" w:rsidP="00DD29D3">
      <w:pPr>
        <w:pStyle w:val="a3"/>
        <w:jc w:val="both"/>
      </w:pPr>
      <w:r>
        <w:lastRenderedPageBreak/>
        <w:t>Если в жилом помещении проживают несовершеннолетние дети – такие решения оформляются управлениями образования. Если в жилом помещении проживают совершеннолетние лица, признанные недееспособными или ограниченно дееспособными, – органами социальной защиты.</w:t>
      </w:r>
    </w:p>
    <w:p w14:paraId="5A3290A2" w14:textId="77777777" w:rsidR="00DD29D3" w:rsidRDefault="00DD29D3" w:rsidP="00DD29D3">
      <w:pPr>
        <w:pStyle w:val="a3"/>
        <w:jc w:val="both"/>
      </w:pPr>
    </w:p>
    <w:p w14:paraId="60E38C90" w14:textId="77777777" w:rsidR="00DD29D3" w:rsidRDefault="00DD29D3" w:rsidP="00DD29D3">
      <w:pPr>
        <w:pStyle w:val="a3"/>
        <w:jc w:val="both"/>
      </w:pPr>
      <w:r>
        <w:t>II. Вносятся изменения в Положение об органах опеки и попечительства (постановление Правительства от 28 октября 1999 г. № 1676)</w:t>
      </w:r>
    </w:p>
    <w:p w14:paraId="149457DE" w14:textId="77777777" w:rsidR="00DD29D3" w:rsidRDefault="00DD29D3" w:rsidP="00DD29D3">
      <w:pPr>
        <w:pStyle w:val="a3"/>
        <w:jc w:val="both"/>
      </w:pPr>
      <w:r>
        <w:t>1. Распределены функции между ТЦСОН и структурными подразделениями ЖКХ по опеке и попечительству в отношении имущества подопечных:</w:t>
      </w:r>
    </w:p>
    <w:p w14:paraId="19FB942D" w14:textId="77777777" w:rsidR="00DD29D3" w:rsidRDefault="00DD29D3" w:rsidP="00DD29D3">
      <w:pPr>
        <w:pStyle w:val="a3"/>
        <w:jc w:val="both"/>
      </w:pPr>
      <w:r>
        <w:t>ТЦСОН –выявляют, ведут учет имущества, обеспечивают хранение движимого имущества, а также проводят обследования движимого имущества;</w:t>
      </w:r>
    </w:p>
    <w:p w14:paraId="6370427C" w14:textId="77777777" w:rsidR="00DD29D3" w:rsidRDefault="00DD29D3" w:rsidP="00DD29D3">
      <w:pPr>
        <w:pStyle w:val="a3"/>
        <w:jc w:val="both"/>
      </w:pPr>
      <w:r>
        <w:t>Структурные подразделения ЖКХ – обеспечивают хранение недвижимого имущества и проводят его обследование</w:t>
      </w:r>
    </w:p>
    <w:p w14:paraId="64B37B77" w14:textId="77777777" w:rsidR="00DD29D3" w:rsidRDefault="00DD29D3" w:rsidP="00DD29D3">
      <w:pPr>
        <w:pStyle w:val="a3"/>
        <w:jc w:val="both"/>
      </w:pPr>
      <w:r>
        <w:t>Обследование проводится не реже одного раза в год.</w:t>
      </w:r>
    </w:p>
    <w:p w14:paraId="54947E10" w14:textId="77777777" w:rsidR="00DD29D3" w:rsidRDefault="00DD29D3" w:rsidP="00DD29D3">
      <w:pPr>
        <w:pStyle w:val="a3"/>
        <w:jc w:val="both"/>
      </w:pPr>
    </w:p>
    <w:p w14:paraId="5FB512FD" w14:textId="77777777" w:rsidR="00DD29D3" w:rsidRDefault="00DD29D3" w:rsidP="00DD29D3">
      <w:pPr>
        <w:pStyle w:val="a3"/>
        <w:jc w:val="both"/>
      </w:pPr>
      <w:r>
        <w:t>2. Закреплены полномочия местных исполнительных и распорядительных органов по принятию мер по использованию недвижимого имущества (сдаче внаем, аренду, проведении ремонтных работ, признании жилых помещений непригодными для проживания и др.)</w:t>
      </w:r>
    </w:p>
    <w:p w14:paraId="40A65252" w14:textId="77777777" w:rsidR="00DD29D3" w:rsidRDefault="00DD29D3" w:rsidP="00DD29D3">
      <w:pPr>
        <w:pStyle w:val="a3"/>
        <w:jc w:val="both"/>
      </w:pPr>
    </w:p>
    <w:p w14:paraId="47B0E888" w14:textId="77777777" w:rsidR="00DD29D3" w:rsidRDefault="00DD29D3" w:rsidP="00DD29D3">
      <w:pPr>
        <w:pStyle w:val="a3"/>
        <w:jc w:val="both"/>
      </w:pPr>
      <w:r>
        <w:t>3. Расширены полномочия структурных подразделений местных органов власти в сфере з</w:t>
      </w:r>
      <w:r w:rsidR="008020C8">
        <w:t xml:space="preserve">дравоохранения. </w:t>
      </w:r>
      <w:r>
        <w:t>Н</w:t>
      </w:r>
      <w:r w:rsidR="008020C8">
        <w:t xml:space="preserve">а них возложены обязанности по: </w:t>
      </w:r>
      <w:r>
        <w:t>обеспечению прохождения кандидатами в опекуны, попечители медицинского осмотра в течение семи рабочих дней, а при проведении дополнительной диагностики – в течение пятнадцати рабочих дней;</w:t>
      </w:r>
    </w:p>
    <w:p w14:paraId="68D593F4" w14:textId="77777777" w:rsidR="00DD29D3" w:rsidRDefault="00DD29D3" w:rsidP="00DD29D3">
      <w:pPr>
        <w:pStyle w:val="a3"/>
        <w:jc w:val="both"/>
      </w:pPr>
      <w:r>
        <w:t>информированию управлений по труду, занятости и социальной защиты, ТЦСОН об инициировании признания гражданина недееспособным, ограниченно дееспособным – в течение семи рабочих дней с даты подачи заявления в суд;</w:t>
      </w:r>
    </w:p>
    <w:p w14:paraId="6499DCB8" w14:textId="77777777" w:rsidR="001F7540" w:rsidRDefault="00DD29D3" w:rsidP="00DD29D3">
      <w:pPr>
        <w:pStyle w:val="a3"/>
        <w:jc w:val="both"/>
      </w:pPr>
      <w:r>
        <w:t>о выявленных медицинскими работниками фактах неисполнения, ненадлежащего исполнения опекуном, попечителем возложенных на них обязанностей – не позднее двух рабочих дней с даты выявления медицинскими работниками данных фактов.</w:t>
      </w:r>
    </w:p>
    <w:p w14:paraId="7DB559F4" w14:textId="77777777" w:rsidR="000D452C" w:rsidRDefault="000D452C" w:rsidP="00DD29D3">
      <w:pPr>
        <w:pStyle w:val="a3"/>
        <w:jc w:val="both"/>
      </w:pPr>
    </w:p>
    <w:p w14:paraId="3148E10C" w14:textId="77777777" w:rsidR="000D452C" w:rsidRDefault="000D452C" w:rsidP="000D452C">
      <w:pPr>
        <w:pStyle w:val="a3"/>
        <w:jc w:val="both"/>
      </w:pPr>
      <w:r>
        <w:t>Постановление вступило</w:t>
      </w:r>
      <w:r w:rsidRPr="000D452C">
        <w:t xml:space="preserve"> в силу </w:t>
      </w:r>
      <w:r>
        <w:t xml:space="preserve"> 30 мая  2026 г.</w:t>
      </w:r>
    </w:p>
    <w:p w14:paraId="53EE697E" w14:textId="77777777" w:rsidR="002715EF" w:rsidRDefault="002715EF" w:rsidP="000D452C">
      <w:pPr>
        <w:pStyle w:val="a3"/>
        <w:jc w:val="both"/>
        <w:rPr>
          <w:lang w:val="en-US"/>
        </w:rPr>
      </w:pPr>
    </w:p>
    <w:p w14:paraId="7C51E255" w14:textId="77777777" w:rsidR="006C272E" w:rsidRPr="00C50712" w:rsidRDefault="002715EF" w:rsidP="000D452C">
      <w:pPr>
        <w:pStyle w:val="a3"/>
        <w:jc w:val="both"/>
        <w:rPr>
          <w:lang w:val="en-US"/>
        </w:rPr>
      </w:pPr>
      <w:r>
        <w:rPr>
          <w:lang w:val="en-US"/>
        </w:rPr>
        <w:t>mintrud.gov.by</w:t>
      </w:r>
    </w:p>
    <w:sectPr w:rsidR="006C272E" w:rsidRPr="00C50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9D3"/>
    <w:rsid w:val="000D452C"/>
    <w:rsid w:val="001F7540"/>
    <w:rsid w:val="002715EF"/>
    <w:rsid w:val="00677D88"/>
    <w:rsid w:val="006C272E"/>
    <w:rsid w:val="008020C8"/>
    <w:rsid w:val="00C50712"/>
    <w:rsid w:val="00D72F12"/>
    <w:rsid w:val="00D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7D33"/>
  <w15:docId w15:val="{6DE7AA08-1C24-43B1-8EB2-94DE1CCA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2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Мачекина Елена Геннадьевна</cp:lastModifiedBy>
  <cp:revision>7</cp:revision>
  <dcterms:created xsi:type="dcterms:W3CDTF">2026-06-03T05:51:00Z</dcterms:created>
  <dcterms:modified xsi:type="dcterms:W3CDTF">2026-06-03T09:36:00Z</dcterms:modified>
</cp:coreProperties>
</file>